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media/image4.jpg" ContentType="image/jpg"/>
  <Override PartName="/word/media/image6.jpg" ContentType="image/jpg"/>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D105AB" w14:textId="77D4507E" w:rsidR="0003426F" w:rsidRDefault="00673A37">
      <w:pPr>
        <w:spacing w:after="0" w:line="240" w:lineRule="auto"/>
        <w:jc w:val="left"/>
        <w:rPr>
          <w:rFonts w:ascii="Cambria" w:hAnsi="Cambria"/>
          <w:b/>
          <w:caps/>
          <w:color w:val="74C3D8"/>
          <w:sz w:val="28"/>
          <w:lang w:val="nl-NL"/>
        </w:rPr>
      </w:pPr>
      <w:r>
        <w:rPr>
          <w:noProof/>
        </w:rPr>
        <w:drawing>
          <wp:inline distT="0" distB="0" distL="0" distR="0" wp14:anchorId="2720F5B9" wp14:editId="74E2DB4F">
            <wp:extent cx="5710516" cy="8077200"/>
            <wp:effectExtent l="0" t="0" r="5080" b="0"/>
            <wp:docPr id="1335292294" name="Afbeelding 1" descr="Afbeelding met tekst, boom, hemel, buitenshu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292294" name="Afbeelding 1" descr="Afbeelding met tekst, boom, hemel, buitenshuis&#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15000" cy="8083543"/>
                    </a:xfrm>
                    <a:prstGeom prst="rect">
                      <a:avLst/>
                    </a:prstGeom>
                  </pic:spPr>
                </pic:pic>
              </a:graphicData>
            </a:graphic>
          </wp:inline>
        </w:drawing>
      </w:r>
      <w:r w:rsidR="0003426F">
        <w:br w:type="page"/>
      </w:r>
    </w:p>
    <w:p w14:paraId="79676BFA" w14:textId="587453F8" w:rsidR="00E72EDB" w:rsidRPr="001F24FD" w:rsidRDefault="002343C1" w:rsidP="00F305AA">
      <w:pPr>
        <w:pStyle w:val="Body"/>
        <w:rPr>
          <w:b/>
          <w:color w:val="052F21" w:themeColor="accent1"/>
          <w:sz w:val="28"/>
          <w:szCs w:val="28"/>
          <w:lang w:val="fr-FR"/>
        </w:rPr>
      </w:pPr>
      <w:r w:rsidRPr="001F24FD">
        <w:rPr>
          <w:b/>
          <w:bCs/>
          <w:color w:val="052F21" w:themeColor="accent1"/>
          <w:sz w:val="28"/>
          <w:szCs w:val="28"/>
          <w:lang w:val="fr-FR"/>
        </w:rPr>
        <w:lastRenderedPageBreak/>
        <w:t>PARTENAIRES</w:t>
      </w:r>
    </w:p>
    <w:p w14:paraId="7808DAE9" w14:textId="07FE3D9A" w:rsidR="00E72EDB" w:rsidRPr="001F24FD" w:rsidRDefault="00E72EDB" w:rsidP="00E72EDB">
      <w:pPr>
        <w:spacing w:after="0"/>
        <w:ind w:left="1416" w:firstLine="708"/>
        <w:rPr>
          <w:rFonts w:ascii="Josefin Sans" w:hAnsi="Josefin Sans" w:cs="Arial"/>
          <w:color w:val="404040"/>
          <w:lang w:val="fr-FR"/>
        </w:rPr>
      </w:pPr>
      <w:r w:rsidRPr="00D06F7A">
        <w:rPr>
          <w:rFonts w:ascii="Josefin Sans" w:hAnsi="Josefin Sans"/>
          <w:noProof/>
        </w:rPr>
        <w:drawing>
          <wp:anchor distT="0" distB="0" distL="114300" distR="114300" simplePos="0" relativeHeight="251658240" behindDoc="0" locked="0" layoutInCell="1" allowOverlap="1" wp14:anchorId="2DF5F63D" wp14:editId="22C0666F">
            <wp:simplePos x="0" y="0"/>
            <wp:positionH relativeFrom="margin">
              <wp:posOffset>-220345</wp:posOffset>
            </wp:positionH>
            <wp:positionV relativeFrom="paragraph">
              <wp:posOffset>197485</wp:posOffset>
            </wp:positionV>
            <wp:extent cx="1296670" cy="384810"/>
            <wp:effectExtent l="0" t="0" r="0" b="0"/>
            <wp:wrapNone/>
            <wp:docPr id="13" name="Picture 13"/>
            <wp:cNvGraphicFramePr/>
            <a:graphic xmlns:a="http://schemas.openxmlformats.org/drawingml/2006/main">
              <a:graphicData uri="http://schemas.openxmlformats.org/drawingml/2006/picture">
                <pic:pic xmlns:pic="http://schemas.openxmlformats.org/drawingml/2006/picture">
                  <pic:nvPicPr>
                    <pic:cNvPr id="5" name="Graphic 5"/>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296035" cy="382905"/>
                    </a:xfrm>
                    <a:prstGeom prst="rect">
                      <a:avLst/>
                    </a:prstGeom>
                  </pic:spPr>
                </pic:pic>
              </a:graphicData>
            </a:graphic>
            <wp14:sizeRelH relativeFrom="margin">
              <wp14:pctWidth>0</wp14:pctWidth>
            </wp14:sizeRelH>
            <wp14:sizeRelV relativeFrom="margin">
              <wp14:pctHeight>0</wp14:pctHeight>
            </wp14:sizeRelV>
          </wp:anchor>
        </w:drawing>
      </w:r>
      <w:r w:rsidR="002343C1" w:rsidRPr="001F24FD">
        <w:rPr>
          <w:rFonts w:ascii="Josefin Sans" w:hAnsi="Josefin Sans" w:cs="Arial"/>
          <w:b/>
          <w:color w:val="404040"/>
          <w:lang w:val="fr-FR"/>
        </w:rPr>
        <w:t>Maître d’ouvrage</w:t>
      </w:r>
    </w:p>
    <w:p w14:paraId="06C318BB" w14:textId="3F24EECF" w:rsidR="00E72EDB" w:rsidRPr="001F24FD" w:rsidRDefault="00E72EDB" w:rsidP="00E72EDB">
      <w:pPr>
        <w:spacing w:after="0"/>
        <w:ind w:left="2124"/>
        <w:rPr>
          <w:rFonts w:ascii="Josefin Sans" w:hAnsi="Josefin Sans" w:cs="Arial"/>
          <w:color w:val="404040"/>
          <w:lang w:val="fr-FR"/>
        </w:rPr>
      </w:pPr>
      <w:r w:rsidRPr="001F24FD">
        <w:rPr>
          <w:rFonts w:ascii="Josefin Sans" w:hAnsi="Josefin Sans" w:cs="Arial"/>
          <w:color w:val="404040"/>
          <w:lang w:val="fr-FR"/>
        </w:rPr>
        <w:t xml:space="preserve">ALIDES </w:t>
      </w:r>
    </w:p>
    <w:p w14:paraId="0598699F" w14:textId="06C96845" w:rsidR="00E72EDB" w:rsidRPr="001F24FD" w:rsidRDefault="00E72EDB" w:rsidP="00E72EDB">
      <w:pPr>
        <w:spacing w:after="0"/>
        <w:ind w:left="2124"/>
        <w:rPr>
          <w:rFonts w:ascii="Josefin Sans" w:hAnsi="Josefin Sans" w:cs="Arial"/>
          <w:color w:val="404040"/>
          <w:lang w:val="fr-FR"/>
        </w:rPr>
      </w:pPr>
      <w:proofErr w:type="spellStart"/>
      <w:r w:rsidRPr="001F24FD">
        <w:rPr>
          <w:rFonts w:ascii="Josefin Sans" w:hAnsi="Josefin Sans" w:cs="Arial"/>
          <w:lang w:val="fr-FR"/>
        </w:rPr>
        <w:t>Foreestelaan</w:t>
      </w:r>
      <w:proofErr w:type="spellEnd"/>
      <w:r w:rsidRPr="001F24FD">
        <w:rPr>
          <w:rFonts w:ascii="Josefin Sans" w:hAnsi="Josefin Sans" w:cs="Arial"/>
          <w:lang w:val="fr-FR"/>
        </w:rPr>
        <w:t xml:space="preserve"> 86/201</w:t>
      </w:r>
    </w:p>
    <w:p w14:paraId="4318A844" w14:textId="77777777" w:rsidR="00E72EDB" w:rsidRPr="001F24FD" w:rsidRDefault="00E72EDB" w:rsidP="00E72EDB">
      <w:pPr>
        <w:spacing w:after="0"/>
        <w:ind w:left="2124"/>
        <w:rPr>
          <w:rFonts w:ascii="Josefin Sans" w:hAnsi="Josefin Sans" w:cs="Arial"/>
          <w:color w:val="404040"/>
          <w:lang w:val="fr-FR"/>
        </w:rPr>
      </w:pPr>
      <w:r w:rsidRPr="001F24FD">
        <w:rPr>
          <w:rFonts w:ascii="Josefin Sans" w:hAnsi="Josefin Sans" w:cs="Arial"/>
          <w:color w:val="404040"/>
          <w:lang w:val="fr-FR"/>
        </w:rPr>
        <w:t>9000 Gent</w:t>
      </w:r>
    </w:p>
    <w:p w14:paraId="23FC18B0" w14:textId="15A16E55" w:rsidR="00E72EDB" w:rsidRPr="001F24FD" w:rsidRDefault="00E72EDB" w:rsidP="00E72EDB">
      <w:pPr>
        <w:spacing w:after="0"/>
        <w:ind w:left="2124"/>
        <w:rPr>
          <w:rFonts w:ascii="Josefin Sans" w:hAnsi="Josefin Sans" w:cs="Arial"/>
          <w:color w:val="404040"/>
          <w:lang w:val="fr-FR"/>
        </w:rPr>
      </w:pPr>
    </w:p>
    <w:p w14:paraId="194BE591" w14:textId="3B612556" w:rsidR="00E72EDB" w:rsidRPr="001F24FD" w:rsidRDefault="00A154F5" w:rsidP="00E72EDB">
      <w:pPr>
        <w:spacing w:after="0"/>
        <w:ind w:left="2124"/>
        <w:rPr>
          <w:rFonts w:ascii="Josefin Sans" w:hAnsi="Josefin Sans" w:cs="Arial"/>
          <w:color w:val="404040"/>
          <w:lang w:val="fr-FR"/>
        </w:rPr>
      </w:pPr>
      <w:r w:rsidRPr="00D06F7A">
        <w:rPr>
          <w:rFonts w:ascii="Josefin Sans" w:hAnsi="Josefin Sans" w:cs="Arial"/>
          <w:noProof/>
          <w:lang w:eastAsia="nl-BE"/>
        </w:rPr>
        <w:drawing>
          <wp:anchor distT="0" distB="0" distL="114300" distR="114300" simplePos="0" relativeHeight="251658241" behindDoc="1" locked="0" layoutInCell="1" allowOverlap="1" wp14:anchorId="3F4DB3F8" wp14:editId="59F7078B">
            <wp:simplePos x="0" y="0"/>
            <wp:positionH relativeFrom="column">
              <wp:posOffset>-225516</wp:posOffset>
            </wp:positionH>
            <wp:positionV relativeFrom="paragraph">
              <wp:posOffset>202928</wp:posOffset>
            </wp:positionV>
            <wp:extent cx="1360461" cy="762000"/>
            <wp:effectExtent l="0" t="0" r="0" b="0"/>
            <wp:wrapNone/>
            <wp:docPr id="23" name="Picture 23"/>
            <wp:cNvGraphicFramePr/>
            <a:graphic xmlns:a="http://schemas.openxmlformats.org/drawingml/2006/main">
              <a:graphicData uri="http://schemas.openxmlformats.org/drawingml/2006/picture">
                <pic:pic xmlns:pic="http://schemas.openxmlformats.org/drawingml/2006/picture">
                  <pic:nvPicPr>
                    <pic:cNvPr id="23" name="object 2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60461" cy="762000"/>
                    </a:xfrm>
                    <a:prstGeom prst="rect">
                      <a:avLst/>
                    </a:prstGeom>
                  </pic:spPr>
                </pic:pic>
              </a:graphicData>
            </a:graphic>
            <wp14:sizeRelH relativeFrom="page">
              <wp14:pctWidth>0</wp14:pctWidth>
            </wp14:sizeRelH>
            <wp14:sizeRelV relativeFrom="page">
              <wp14:pctHeight>0</wp14:pctHeight>
            </wp14:sizeRelV>
          </wp:anchor>
        </w:drawing>
      </w:r>
    </w:p>
    <w:p w14:paraId="0FB2A60C" w14:textId="3F8DF5F7" w:rsidR="00E72EDB" w:rsidRPr="001F24FD" w:rsidRDefault="00E72EDB" w:rsidP="00E72EDB">
      <w:pPr>
        <w:spacing w:after="0"/>
        <w:ind w:left="2124"/>
        <w:rPr>
          <w:rFonts w:ascii="Josefin Sans" w:hAnsi="Josefin Sans" w:cs="Arial"/>
          <w:color w:val="404040"/>
          <w:lang w:val="fr-FR"/>
        </w:rPr>
      </w:pPr>
      <w:r w:rsidRPr="001F24FD">
        <w:rPr>
          <w:rFonts w:ascii="Josefin Sans" w:hAnsi="Josefin Sans" w:cs="Arial"/>
          <w:b/>
          <w:color w:val="404040"/>
          <w:lang w:val="fr-FR"/>
        </w:rPr>
        <w:t>Architect</w:t>
      </w:r>
      <w:r w:rsidR="002343C1" w:rsidRPr="001F24FD">
        <w:rPr>
          <w:rFonts w:ascii="Josefin Sans" w:hAnsi="Josefin Sans" w:cs="Arial"/>
          <w:b/>
          <w:color w:val="404040"/>
          <w:lang w:val="fr-FR"/>
        </w:rPr>
        <w:t>e</w:t>
      </w:r>
    </w:p>
    <w:p w14:paraId="5398E0F1" w14:textId="425E149F" w:rsidR="00E72EDB" w:rsidRPr="001F24FD" w:rsidRDefault="00A255F5" w:rsidP="00E72EDB">
      <w:pPr>
        <w:spacing w:after="0"/>
        <w:ind w:left="2124"/>
        <w:rPr>
          <w:rFonts w:ascii="Josefin Sans" w:hAnsi="Josefin Sans" w:cs="Arial"/>
          <w:color w:val="404040"/>
          <w:lang w:val="fr-FR"/>
        </w:rPr>
      </w:pPr>
      <w:r w:rsidRPr="001F24FD">
        <w:rPr>
          <w:rFonts w:ascii="Josefin Sans" w:hAnsi="Josefin Sans" w:cs="Arial"/>
          <w:color w:val="404040"/>
          <w:lang w:val="fr-FR"/>
        </w:rPr>
        <w:t>LD2 architecture</w:t>
      </w:r>
    </w:p>
    <w:p w14:paraId="2AFA5B70" w14:textId="04B8FBA2" w:rsidR="00E72EDB" w:rsidRPr="00DF264C" w:rsidRDefault="00243A5C" w:rsidP="00E72EDB">
      <w:pPr>
        <w:spacing w:after="0"/>
        <w:ind w:left="2124"/>
        <w:rPr>
          <w:rFonts w:ascii="Josefin Sans" w:hAnsi="Josefin Sans" w:cs="Arial"/>
          <w:color w:val="404040"/>
          <w:lang w:val="fr-FR"/>
        </w:rPr>
      </w:pPr>
      <w:r w:rsidRPr="00DF264C">
        <w:rPr>
          <w:rFonts w:ascii="Josefin Sans" w:hAnsi="Josefin Sans"/>
          <w:noProof/>
          <w:lang w:val="fr-FR"/>
        </w:rPr>
        <w:t xml:space="preserve">Chaussée de </w:t>
      </w:r>
      <w:r w:rsidR="00DF264C" w:rsidRPr="00DF264C">
        <w:rPr>
          <w:rFonts w:ascii="Josefin Sans" w:hAnsi="Josefin Sans"/>
          <w:noProof/>
          <w:lang w:val="fr-FR"/>
        </w:rPr>
        <w:t>la Hulpe</w:t>
      </w:r>
      <w:r w:rsidR="00BB0771" w:rsidRPr="00DF264C">
        <w:rPr>
          <w:rFonts w:ascii="Josefin Sans" w:hAnsi="Josefin Sans"/>
          <w:noProof/>
          <w:lang w:val="fr-FR"/>
        </w:rPr>
        <w:t xml:space="preserve"> 117/17</w:t>
      </w:r>
      <w:r w:rsidR="00E72EDB" w:rsidRPr="00DF264C">
        <w:rPr>
          <w:rFonts w:ascii="Josefin Sans" w:hAnsi="Josefin Sans"/>
          <w:noProof/>
          <w:lang w:val="fr-FR"/>
        </w:rPr>
        <w:t xml:space="preserve"> </w:t>
      </w:r>
    </w:p>
    <w:p w14:paraId="6192A204" w14:textId="316BCF07" w:rsidR="00E72EDB" w:rsidRPr="001F24FD" w:rsidRDefault="00BB0771" w:rsidP="00E72EDB">
      <w:pPr>
        <w:spacing w:after="0"/>
        <w:ind w:left="2124"/>
        <w:rPr>
          <w:rFonts w:ascii="Josefin Sans" w:hAnsi="Josefin Sans" w:cs="Arial"/>
          <w:color w:val="404040"/>
          <w:lang w:val="en-GB"/>
        </w:rPr>
      </w:pPr>
      <w:r w:rsidRPr="001F24FD">
        <w:rPr>
          <w:rFonts w:ascii="Josefin Sans" w:hAnsi="Josefin Sans" w:cs="Arial"/>
          <w:color w:val="404040"/>
          <w:lang w:val="en-GB"/>
        </w:rPr>
        <w:t>1170 Bru</w:t>
      </w:r>
      <w:r w:rsidR="00243A5C" w:rsidRPr="001F24FD">
        <w:rPr>
          <w:rFonts w:ascii="Josefin Sans" w:hAnsi="Josefin Sans" w:cs="Arial"/>
          <w:color w:val="404040"/>
          <w:lang w:val="en-GB"/>
        </w:rPr>
        <w:t>xelles</w:t>
      </w:r>
    </w:p>
    <w:p w14:paraId="515E547C" w14:textId="5E45F64A" w:rsidR="00E72EDB" w:rsidRPr="001F24FD" w:rsidRDefault="00E72EDB" w:rsidP="00E72EDB">
      <w:pPr>
        <w:spacing w:after="0"/>
        <w:ind w:left="2124"/>
        <w:rPr>
          <w:rFonts w:ascii="Josefin Sans" w:hAnsi="Josefin Sans" w:cs="Arial"/>
          <w:color w:val="404040"/>
          <w:lang w:val="en-GB"/>
        </w:rPr>
      </w:pPr>
    </w:p>
    <w:p w14:paraId="544C5143" w14:textId="5D33C36D" w:rsidR="00E72EDB" w:rsidRPr="002343C1" w:rsidRDefault="00577180" w:rsidP="00E72EDB">
      <w:pPr>
        <w:spacing w:after="0"/>
        <w:ind w:left="2124"/>
        <w:rPr>
          <w:rFonts w:ascii="Josefin Sans" w:hAnsi="Josefin Sans" w:cs="Arial"/>
          <w:color w:val="404040"/>
          <w:lang w:val="en-GB"/>
        </w:rPr>
      </w:pPr>
      <w:r>
        <w:rPr>
          <w:noProof/>
        </w:rPr>
        <w:drawing>
          <wp:anchor distT="0" distB="0" distL="114300" distR="114300" simplePos="0" relativeHeight="251660297" behindDoc="0" locked="0" layoutInCell="1" allowOverlap="1" wp14:anchorId="02A21CAA" wp14:editId="64156DC5">
            <wp:simplePos x="0" y="0"/>
            <wp:positionH relativeFrom="column">
              <wp:posOffset>-323850</wp:posOffset>
            </wp:positionH>
            <wp:positionV relativeFrom="paragraph">
              <wp:posOffset>123825</wp:posOffset>
            </wp:positionV>
            <wp:extent cx="1544955" cy="626110"/>
            <wp:effectExtent l="0" t="0" r="0" b="2540"/>
            <wp:wrapNone/>
            <wp:docPr id="905385083" name="Afbeelding 1" descr="VK architects+engineers | multidisciplinair ontwerpbur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K architects+engineers | multidisciplinair ontwerpbureau"/>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44955" cy="62611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E72EDB" w:rsidRPr="002343C1">
        <w:rPr>
          <w:rFonts w:ascii="Josefin Sans" w:hAnsi="Josefin Sans" w:cs="Arial"/>
          <w:b/>
          <w:color w:val="404040"/>
          <w:lang w:val="en-GB"/>
        </w:rPr>
        <w:t>Stabilit</w:t>
      </w:r>
      <w:r w:rsidR="002343C1" w:rsidRPr="002343C1">
        <w:rPr>
          <w:rFonts w:ascii="Josefin Sans" w:hAnsi="Josefin Sans" w:cs="Arial"/>
          <w:b/>
          <w:color w:val="404040"/>
          <w:lang w:val="en-GB"/>
        </w:rPr>
        <w:t>é</w:t>
      </w:r>
      <w:proofErr w:type="spellEnd"/>
    </w:p>
    <w:p w14:paraId="0ED66989" w14:textId="59CEFDEA" w:rsidR="00E72EDB" w:rsidRPr="002343C1" w:rsidRDefault="007861CE" w:rsidP="00E72EDB">
      <w:pPr>
        <w:spacing w:after="0"/>
        <w:ind w:left="2124"/>
        <w:rPr>
          <w:rFonts w:ascii="Josefin Sans" w:hAnsi="Josefin Sans" w:cs="Arial"/>
          <w:color w:val="404040"/>
          <w:lang w:val="en-GB"/>
        </w:rPr>
      </w:pPr>
      <w:r w:rsidRPr="002343C1">
        <w:rPr>
          <w:rFonts w:ascii="Josefin Sans" w:hAnsi="Josefin Sans" w:cs="Arial"/>
          <w:color w:val="404040"/>
          <w:lang w:val="en-GB"/>
        </w:rPr>
        <w:t>VK Architects &amp; Engineers</w:t>
      </w:r>
      <w:r w:rsidR="00577180">
        <w:rPr>
          <w:rFonts w:ascii="Josefin Sans" w:hAnsi="Josefin Sans" w:cs="Arial"/>
          <w:color w:val="404040"/>
          <w:lang w:val="en-GB"/>
        </w:rPr>
        <w:t>, part of Sweco</w:t>
      </w:r>
    </w:p>
    <w:p w14:paraId="529B595A" w14:textId="113B8E75" w:rsidR="00E72EDB" w:rsidRPr="001F24FD" w:rsidRDefault="007861CE" w:rsidP="00E72EDB">
      <w:pPr>
        <w:spacing w:after="0"/>
        <w:ind w:left="2124"/>
        <w:rPr>
          <w:rFonts w:ascii="Josefin Sans" w:hAnsi="Josefin Sans" w:cs="Arial"/>
          <w:color w:val="404040"/>
          <w:lang w:val="fr-FR"/>
        </w:rPr>
      </w:pPr>
      <w:proofErr w:type="spellStart"/>
      <w:r w:rsidRPr="001F24FD">
        <w:rPr>
          <w:rFonts w:ascii="Josefin Sans" w:hAnsi="Josefin Sans" w:cs="Arial"/>
          <w:color w:val="404040"/>
          <w:lang w:val="fr-FR"/>
        </w:rPr>
        <w:t>Brugsesteenweg</w:t>
      </w:r>
      <w:proofErr w:type="spellEnd"/>
      <w:r w:rsidRPr="001F24FD">
        <w:rPr>
          <w:rFonts w:ascii="Josefin Sans" w:hAnsi="Josefin Sans" w:cs="Arial"/>
          <w:color w:val="404040"/>
          <w:lang w:val="fr-FR"/>
        </w:rPr>
        <w:t xml:space="preserve"> 210</w:t>
      </w:r>
      <w:r w:rsidR="00E72EDB" w:rsidRPr="001F24FD">
        <w:rPr>
          <w:rFonts w:ascii="Josefin Sans" w:hAnsi="Josefin Sans" w:cs="Arial"/>
          <w:color w:val="404040"/>
          <w:lang w:val="fr-FR"/>
        </w:rPr>
        <w:t xml:space="preserve"> </w:t>
      </w:r>
    </w:p>
    <w:p w14:paraId="2CBFAE75" w14:textId="69E0A86C" w:rsidR="00E72EDB" w:rsidRPr="001F24FD" w:rsidRDefault="00E72EDB" w:rsidP="00E72EDB">
      <w:pPr>
        <w:spacing w:after="0"/>
        <w:ind w:left="2124"/>
        <w:rPr>
          <w:rFonts w:ascii="Josefin Sans" w:hAnsi="Josefin Sans" w:cs="Arial"/>
          <w:color w:val="404040"/>
          <w:lang w:val="fr-FR"/>
        </w:rPr>
      </w:pPr>
      <w:r w:rsidRPr="001F24FD">
        <w:rPr>
          <w:rFonts w:ascii="Josefin Sans" w:hAnsi="Josefin Sans" w:cs="Arial"/>
          <w:color w:val="404040"/>
          <w:lang w:val="fr-FR"/>
        </w:rPr>
        <w:t>8800 Roeselare</w:t>
      </w:r>
    </w:p>
    <w:p w14:paraId="50949366" w14:textId="187E9E1E" w:rsidR="00E72EDB" w:rsidRPr="001F24FD" w:rsidRDefault="00E72EDB" w:rsidP="00E72EDB">
      <w:pPr>
        <w:spacing w:after="0"/>
        <w:ind w:left="2124"/>
        <w:rPr>
          <w:rFonts w:ascii="Josefin Sans" w:hAnsi="Josefin Sans" w:cs="Arial"/>
          <w:color w:val="404040"/>
          <w:lang w:val="fr-FR"/>
        </w:rPr>
      </w:pPr>
    </w:p>
    <w:p w14:paraId="6EE7822C" w14:textId="57BC9F29" w:rsidR="00E72EDB" w:rsidRPr="001F24FD" w:rsidRDefault="00083126" w:rsidP="00E72EDB">
      <w:pPr>
        <w:spacing w:after="0"/>
        <w:ind w:left="2124"/>
        <w:rPr>
          <w:rFonts w:ascii="Josefin Sans" w:hAnsi="Josefin Sans" w:cs="Arial"/>
          <w:color w:val="404040"/>
          <w:lang w:val="fr-FR"/>
        </w:rPr>
      </w:pPr>
      <w:r w:rsidRPr="00D06F7A">
        <w:rPr>
          <w:rFonts w:ascii="Josefin Sans" w:hAnsi="Josefin Sans" w:cs="Arial"/>
          <w:noProof/>
          <w:lang w:eastAsia="nl-BE"/>
        </w:rPr>
        <w:drawing>
          <wp:anchor distT="0" distB="0" distL="114300" distR="114300" simplePos="0" relativeHeight="251658243" behindDoc="1" locked="0" layoutInCell="1" allowOverlap="1" wp14:anchorId="044B83EC" wp14:editId="182C3A27">
            <wp:simplePos x="0" y="0"/>
            <wp:positionH relativeFrom="margin">
              <wp:posOffset>0</wp:posOffset>
            </wp:positionH>
            <wp:positionV relativeFrom="paragraph">
              <wp:posOffset>138339</wp:posOffset>
            </wp:positionV>
            <wp:extent cx="857250" cy="927100"/>
            <wp:effectExtent l="0" t="0" r="0" b="6350"/>
            <wp:wrapNone/>
            <wp:docPr id="25" name="Picture 25"/>
            <wp:cNvGraphicFramePr/>
            <a:graphic xmlns:a="http://schemas.openxmlformats.org/drawingml/2006/main">
              <a:graphicData uri="http://schemas.openxmlformats.org/drawingml/2006/picture">
                <pic:pic xmlns:pic="http://schemas.openxmlformats.org/drawingml/2006/picture">
                  <pic:nvPicPr>
                    <pic:cNvPr id="25" name="object 2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57250" cy="927100"/>
                    </a:xfrm>
                    <a:prstGeom prst="rect">
                      <a:avLst/>
                    </a:prstGeom>
                  </pic:spPr>
                </pic:pic>
              </a:graphicData>
            </a:graphic>
            <wp14:sizeRelH relativeFrom="page">
              <wp14:pctWidth>0</wp14:pctWidth>
            </wp14:sizeRelH>
            <wp14:sizeRelV relativeFrom="page">
              <wp14:pctHeight>0</wp14:pctHeight>
            </wp14:sizeRelV>
          </wp:anchor>
        </w:drawing>
      </w:r>
    </w:p>
    <w:p w14:paraId="4279D52F" w14:textId="71A8ED0F" w:rsidR="00E72EDB" w:rsidRPr="001F24FD" w:rsidRDefault="00E72EDB" w:rsidP="00E72EDB">
      <w:pPr>
        <w:spacing w:after="0"/>
        <w:ind w:left="2124"/>
        <w:rPr>
          <w:rFonts w:ascii="Josefin Sans" w:hAnsi="Josefin Sans" w:cs="Arial"/>
          <w:color w:val="404040"/>
          <w:lang w:val="fr-FR"/>
        </w:rPr>
      </w:pPr>
      <w:r w:rsidRPr="001F24FD">
        <w:rPr>
          <w:rFonts w:ascii="Josefin Sans" w:hAnsi="Josefin Sans" w:cs="Arial"/>
          <w:b/>
          <w:color w:val="404040"/>
          <w:lang w:val="fr-FR"/>
        </w:rPr>
        <w:t>Techni</w:t>
      </w:r>
      <w:r w:rsidR="002343C1" w:rsidRPr="001F24FD">
        <w:rPr>
          <w:rFonts w:ascii="Josefin Sans" w:hAnsi="Josefin Sans" w:cs="Arial"/>
          <w:b/>
          <w:color w:val="404040"/>
          <w:lang w:val="fr-FR"/>
        </w:rPr>
        <w:t xml:space="preserve">ques </w:t>
      </w:r>
      <w:proofErr w:type="spellStart"/>
      <w:r w:rsidR="002343C1" w:rsidRPr="001F24FD">
        <w:rPr>
          <w:rFonts w:ascii="Josefin Sans" w:hAnsi="Josefin Sans" w:cs="Arial"/>
          <w:b/>
          <w:color w:val="404040"/>
          <w:lang w:val="fr-FR"/>
        </w:rPr>
        <w:t>spéciales&amp;rapport</w:t>
      </w:r>
      <w:proofErr w:type="spellEnd"/>
      <w:r w:rsidR="002343C1" w:rsidRPr="001F24FD">
        <w:rPr>
          <w:rFonts w:ascii="Josefin Sans" w:hAnsi="Josefin Sans" w:cs="Arial"/>
          <w:b/>
          <w:color w:val="404040"/>
          <w:lang w:val="fr-FR"/>
        </w:rPr>
        <w:t xml:space="preserve"> PEB</w:t>
      </w:r>
    </w:p>
    <w:p w14:paraId="56F44803" w14:textId="77777777" w:rsidR="00E72EDB" w:rsidRPr="00D06F7A" w:rsidRDefault="00E72EDB" w:rsidP="00E72EDB">
      <w:pPr>
        <w:spacing w:after="0"/>
        <w:ind w:left="2124"/>
        <w:rPr>
          <w:rFonts w:ascii="Josefin Sans" w:hAnsi="Josefin Sans" w:cs="Arial"/>
          <w:color w:val="404040"/>
        </w:rPr>
      </w:pPr>
      <w:r w:rsidRPr="00D06F7A">
        <w:rPr>
          <w:rFonts w:ascii="Josefin Sans" w:hAnsi="Josefin Sans" w:cs="Arial"/>
          <w:color w:val="404040"/>
        </w:rPr>
        <w:t xml:space="preserve">Studiebureau Van </w:t>
      </w:r>
      <w:proofErr w:type="spellStart"/>
      <w:r w:rsidRPr="00D06F7A">
        <w:rPr>
          <w:rFonts w:ascii="Josefin Sans" w:hAnsi="Josefin Sans" w:cs="Arial"/>
          <w:color w:val="404040"/>
        </w:rPr>
        <w:t>Reeth</w:t>
      </w:r>
      <w:proofErr w:type="spellEnd"/>
      <w:r w:rsidRPr="00D06F7A">
        <w:rPr>
          <w:rFonts w:ascii="Josefin Sans" w:hAnsi="Josefin Sans" w:cs="Arial"/>
          <w:color w:val="404040"/>
        </w:rPr>
        <w:t xml:space="preserve"> </w:t>
      </w:r>
    </w:p>
    <w:p w14:paraId="747B700E" w14:textId="220D1829" w:rsidR="00E72EDB" w:rsidRPr="00D06F7A" w:rsidRDefault="00E72EDB" w:rsidP="00E72EDB">
      <w:pPr>
        <w:spacing w:after="0"/>
        <w:ind w:left="2124"/>
        <w:jc w:val="left"/>
        <w:rPr>
          <w:rFonts w:ascii="Josefin Sans" w:hAnsi="Josefin Sans" w:cs="Arial"/>
          <w:color w:val="404040"/>
        </w:rPr>
      </w:pPr>
      <w:proofErr w:type="spellStart"/>
      <w:r w:rsidRPr="00D06F7A">
        <w:rPr>
          <w:rFonts w:ascii="Josefin Sans" w:hAnsi="Josefin Sans" w:cs="Arial"/>
        </w:rPr>
        <w:t>Satenrozen</w:t>
      </w:r>
      <w:proofErr w:type="spellEnd"/>
      <w:r w:rsidRPr="00D06F7A">
        <w:rPr>
          <w:rFonts w:ascii="Josefin Sans" w:hAnsi="Josefin Sans" w:cs="Arial"/>
        </w:rPr>
        <w:t xml:space="preserve"> 1A</w:t>
      </w:r>
      <w:r w:rsidR="009A44D6" w:rsidRPr="00D06F7A">
        <w:rPr>
          <w:rFonts w:ascii="Josefin Sans" w:hAnsi="Josefin Sans" w:cs="Arial"/>
        </w:rPr>
        <w:t xml:space="preserve"> bus 3</w:t>
      </w:r>
      <w:r w:rsidRPr="00D06F7A">
        <w:rPr>
          <w:rFonts w:ascii="Josefin Sans" w:hAnsi="Josefin Sans"/>
        </w:rPr>
        <w:br/>
      </w:r>
      <w:r w:rsidRPr="00D06F7A">
        <w:rPr>
          <w:rFonts w:ascii="Josefin Sans" w:hAnsi="Josefin Sans" w:cs="Arial"/>
        </w:rPr>
        <w:t>2550 Kontich</w:t>
      </w:r>
    </w:p>
    <w:p w14:paraId="394161B6" w14:textId="0D8F8754" w:rsidR="004D3ADD" w:rsidRPr="00D06F7A" w:rsidRDefault="004D3ADD" w:rsidP="004D3ADD">
      <w:pPr>
        <w:spacing w:after="0"/>
        <w:ind w:left="2124"/>
        <w:rPr>
          <w:rFonts w:ascii="Josefin Sans" w:hAnsi="Josefin Sans" w:cs="Arial"/>
          <w:color w:val="404040"/>
        </w:rPr>
      </w:pPr>
    </w:p>
    <w:p w14:paraId="1C4E5EFB" w14:textId="0669E7F9" w:rsidR="004D3ADD" w:rsidRPr="00D06F7A" w:rsidRDefault="004D3ADD" w:rsidP="004D3ADD">
      <w:pPr>
        <w:spacing w:after="0"/>
        <w:ind w:left="2124"/>
        <w:rPr>
          <w:rFonts w:ascii="Josefin Sans" w:hAnsi="Josefin Sans" w:cs="Arial"/>
          <w:color w:val="404040"/>
        </w:rPr>
      </w:pPr>
    </w:p>
    <w:p w14:paraId="059E9130" w14:textId="658B5DE5" w:rsidR="004D3ADD" w:rsidRPr="001F24FD" w:rsidRDefault="00BD156B" w:rsidP="004D3ADD">
      <w:pPr>
        <w:spacing w:after="0"/>
        <w:ind w:left="2124"/>
        <w:rPr>
          <w:rFonts w:ascii="Josefin Sans" w:hAnsi="Josefin Sans" w:cs="Arial"/>
          <w:color w:val="404040"/>
          <w:lang w:val="fr-FR"/>
        </w:rPr>
      </w:pPr>
      <w:r w:rsidRPr="00D06F7A">
        <w:rPr>
          <w:rFonts w:ascii="Josefin Sans" w:hAnsi="Josefin Sans" w:cs="Arial"/>
          <w:noProof/>
        </w:rPr>
        <w:drawing>
          <wp:anchor distT="0" distB="0" distL="114300" distR="114300" simplePos="0" relativeHeight="251658244" behindDoc="1" locked="0" layoutInCell="1" allowOverlap="1" wp14:anchorId="47EBE695" wp14:editId="35E6111A">
            <wp:simplePos x="0" y="0"/>
            <wp:positionH relativeFrom="column">
              <wp:posOffset>0</wp:posOffset>
            </wp:positionH>
            <wp:positionV relativeFrom="paragraph">
              <wp:posOffset>15875</wp:posOffset>
            </wp:positionV>
            <wp:extent cx="942975" cy="858520"/>
            <wp:effectExtent l="0" t="0" r="0" b="0"/>
            <wp:wrapNone/>
            <wp:docPr id="26" name="Picture 26"/>
            <wp:cNvGraphicFramePr/>
            <a:graphic xmlns:a="http://schemas.openxmlformats.org/drawingml/2006/main">
              <a:graphicData uri="http://schemas.openxmlformats.org/drawingml/2006/picture">
                <pic:pic xmlns:pic="http://schemas.openxmlformats.org/drawingml/2006/picture">
                  <pic:nvPicPr>
                    <pic:cNvPr id="26" name="object 2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42975" cy="858520"/>
                    </a:xfrm>
                    <a:prstGeom prst="rect">
                      <a:avLst/>
                    </a:prstGeom>
                  </pic:spPr>
                </pic:pic>
              </a:graphicData>
            </a:graphic>
            <wp14:sizeRelH relativeFrom="page">
              <wp14:pctWidth>0</wp14:pctWidth>
            </wp14:sizeRelH>
            <wp14:sizeRelV relativeFrom="page">
              <wp14:pctHeight>0</wp14:pctHeight>
            </wp14:sizeRelV>
          </wp:anchor>
        </w:drawing>
      </w:r>
      <w:r w:rsidR="004D3ADD" w:rsidRPr="001F24FD">
        <w:rPr>
          <w:rFonts w:ascii="Josefin Sans" w:hAnsi="Josefin Sans" w:cs="Arial"/>
          <w:b/>
          <w:color w:val="404040"/>
          <w:lang w:val="fr-FR"/>
        </w:rPr>
        <w:t>A</w:t>
      </w:r>
      <w:r w:rsidR="00595F1F" w:rsidRPr="001F24FD">
        <w:rPr>
          <w:rFonts w:ascii="Josefin Sans" w:hAnsi="Josefin Sans" w:cs="Arial"/>
          <w:b/>
          <w:color w:val="404040"/>
          <w:lang w:val="fr-FR"/>
        </w:rPr>
        <w:t>coustique</w:t>
      </w:r>
    </w:p>
    <w:p w14:paraId="2F349549" w14:textId="09BDCC2F" w:rsidR="004D3ADD" w:rsidRPr="001F24FD" w:rsidRDefault="004D3ADD" w:rsidP="004D3ADD">
      <w:pPr>
        <w:spacing w:after="0"/>
        <w:ind w:left="2124"/>
        <w:rPr>
          <w:rFonts w:ascii="Josefin Sans" w:hAnsi="Josefin Sans" w:cs="Arial"/>
          <w:color w:val="404040"/>
          <w:lang w:val="fr-FR"/>
        </w:rPr>
      </w:pPr>
      <w:r w:rsidRPr="001F24FD">
        <w:rPr>
          <w:rFonts w:ascii="Josefin Sans" w:hAnsi="Josefin Sans" w:cs="Arial"/>
          <w:color w:val="404040"/>
          <w:lang w:val="fr-FR"/>
        </w:rPr>
        <w:t>D2S International</w:t>
      </w:r>
    </w:p>
    <w:p w14:paraId="0F4FE9DD" w14:textId="5681FEB5" w:rsidR="004D3ADD" w:rsidRPr="001F24FD" w:rsidRDefault="004D3ADD" w:rsidP="004D3ADD">
      <w:pPr>
        <w:spacing w:after="0"/>
        <w:ind w:left="2124"/>
        <w:jc w:val="left"/>
        <w:rPr>
          <w:rFonts w:ascii="Josefin Sans" w:hAnsi="Josefin Sans" w:cs="Arial"/>
          <w:color w:val="404040"/>
          <w:lang w:val="fr-FR"/>
        </w:rPr>
      </w:pPr>
      <w:proofErr w:type="spellStart"/>
      <w:r w:rsidRPr="001F24FD">
        <w:rPr>
          <w:rFonts w:ascii="Josefin Sans" w:hAnsi="Josefin Sans" w:cs="Arial"/>
          <w:lang w:val="fr-FR"/>
        </w:rPr>
        <w:t>Ambachtenlaan</w:t>
      </w:r>
      <w:proofErr w:type="spellEnd"/>
      <w:r w:rsidRPr="001F24FD">
        <w:rPr>
          <w:rFonts w:ascii="Josefin Sans" w:hAnsi="Josefin Sans" w:cs="Arial"/>
          <w:lang w:val="fr-FR"/>
        </w:rPr>
        <w:t xml:space="preserve"> 54</w:t>
      </w:r>
      <w:r w:rsidRPr="001F24FD">
        <w:rPr>
          <w:rFonts w:ascii="Josefin Sans" w:hAnsi="Josefin Sans"/>
          <w:lang w:val="fr-FR"/>
        </w:rPr>
        <w:br/>
      </w:r>
      <w:r w:rsidRPr="001F24FD">
        <w:rPr>
          <w:rFonts w:ascii="Josefin Sans" w:hAnsi="Josefin Sans" w:cs="Arial"/>
          <w:lang w:val="fr-FR"/>
        </w:rPr>
        <w:t>3001 Leuven</w:t>
      </w:r>
    </w:p>
    <w:p w14:paraId="3E86C88A" w14:textId="37C2DF2E" w:rsidR="00E72EDB" w:rsidRPr="001F24FD" w:rsidRDefault="00E72EDB" w:rsidP="00E72EDB">
      <w:pPr>
        <w:spacing w:after="0"/>
        <w:ind w:left="2124"/>
        <w:rPr>
          <w:rFonts w:ascii="Josefin Sans" w:hAnsi="Josefin Sans" w:cs="Arial"/>
          <w:color w:val="404040"/>
          <w:lang w:val="fr-FR"/>
        </w:rPr>
      </w:pPr>
    </w:p>
    <w:p w14:paraId="53C82EEC" w14:textId="5EDA0975" w:rsidR="00E72EDB" w:rsidRPr="001F24FD" w:rsidRDefault="00E72EDB" w:rsidP="00E72EDB">
      <w:pPr>
        <w:spacing w:after="0"/>
        <w:ind w:left="2124"/>
        <w:rPr>
          <w:rFonts w:ascii="Josefin Sans" w:hAnsi="Josefin Sans" w:cs="Arial"/>
          <w:b/>
          <w:color w:val="404040"/>
          <w:lang w:val="fr-FR"/>
        </w:rPr>
      </w:pPr>
    </w:p>
    <w:p w14:paraId="41BCF6F1" w14:textId="60E5D07A" w:rsidR="00E72EDB" w:rsidRPr="001F24FD" w:rsidRDefault="006A3D6E" w:rsidP="00E72EDB">
      <w:pPr>
        <w:spacing w:after="0"/>
        <w:ind w:left="2124"/>
        <w:rPr>
          <w:rFonts w:ascii="Josefin Sans" w:hAnsi="Josefin Sans" w:cs="Arial"/>
          <w:color w:val="404040"/>
          <w:lang w:val="fr-FR"/>
        </w:rPr>
      </w:pPr>
      <w:r w:rsidRPr="00D06F7A">
        <w:rPr>
          <w:rFonts w:ascii="Josefin Sans" w:hAnsi="Josefin Sans"/>
          <w:noProof/>
        </w:rPr>
        <w:drawing>
          <wp:anchor distT="0" distB="0" distL="114300" distR="114300" simplePos="0" relativeHeight="251658242" behindDoc="1" locked="0" layoutInCell="1" allowOverlap="1" wp14:anchorId="58932BE2" wp14:editId="697481D7">
            <wp:simplePos x="0" y="0"/>
            <wp:positionH relativeFrom="column">
              <wp:posOffset>-244702</wp:posOffset>
            </wp:positionH>
            <wp:positionV relativeFrom="paragraph">
              <wp:posOffset>223066</wp:posOffset>
            </wp:positionV>
            <wp:extent cx="1447800" cy="413657"/>
            <wp:effectExtent l="0" t="0" r="0"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1447800" cy="413657"/>
                    </a:xfrm>
                    <a:prstGeom prst="rect">
                      <a:avLst/>
                    </a:prstGeom>
                  </pic:spPr>
                </pic:pic>
              </a:graphicData>
            </a:graphic>
            <wp14:sizeRelH relativeFrom="page">
              <wp14:pctWidth>0</wp14:pctWidth>
            </wp14:sizeRelH>
            <wp14:sizeRelV relativeFrom="page">
              <wp14:pctHeight>0</wp14:pctHeight>
            </wp14:sizeRelV>
          </wp:anchor>
        </w:drawing>
      </w:r>
      <w:r w:rsidR="00595F1F" w:rsidRPr="001F24FD">
        <w:rPr>
          <w:rFonts w:ascii="Josefin Sans" w:hAnsi="Josefin Sans" w:cs="Arial"/>
          <w:b/>
          <w:color w:val="404040"/>
          <w:lang w:val="fr-FR"/>
        </w:rPr>
        <w:t>Coordinateu</w:t>
      </w:r>
      <w:r w:rsidR="00E72EDB" w:rsidRPr="001F24FD">
        <w:rPr>
          <w:rFonts w:ascii="Josefin Sans" w:hAnsi="Josefin Sans" w:cs="Arial"/>
          <w:b/>
          <w:color w:val="404040"/>
          <w:lang w:val="fr-FR"/>
        </w:rPr>
        <w:t>r</w:t>
      </w:r>
      <w:r w:rsidR="00595F1F" w:rsidRPr="001F24FD">
        <w:rPr>
          <w:rFonts w:ascii="Josefin Sans" w:hAnsi="Josefin Sans" w:cs="Arial"/>
          <w:b/>
          <w:color w:val="404040"/>
          <w:lang w:val="fr-FR"/>
        </w:rPr>
        <w:t xml:space="preserve"> de sécurité</w:t>
      </w:r>
    </w:p>
    <w:p w14:paraId="095A41EA" w14:textId="1F8DF090" w:rsidR="00E72EDB" w:rsidRPr="00D06F7A" w:rsidRDefault="001E3046" w:rsidP="00E72EDB">
      <w:pPr>
        <w:spacing w:after="0"/>
        <w:ind w:left="2124"/>
        <w:rPr>
          <w:rFonts w:ascii="Josefin Sans" w:hAnsi="Josefin Sans" w:cs="Arial"/>
          <w:color w:val="404040"/>
        </w:rPr>
      </w:pPr>
      <w:proofErr w:type="spellStart"/>
      <w:r w:rsidRPr="00D06F7A">
        <w:rPr>
          <w:rFonts w:ascii="Josefin Sans" w:hAnsi="Josefin Sans" w:cs="Arial"/>
          <w:color w:val="404040"/>
        </w:rPr>
        <w:t>Climatex</w:t>
      </w:r>
      <w:proofErr w:type="spellEnd"/>
    </w:p>
    <w:p w14:paraId="669F509F" w14:textId="4F8ABA3C" w:rsidR="00E72EDB" w:rsidRPr="00D06F7A" w:rsidRDefault="001E3046" w:rsidP="00E72EDB">
      <w:pPr>
        <w:spacing w:after="0"/>
        <w:ind w:left="2124"/>
        <w:jc w:val="left"/>
        <w:rPr>
          <w:rFonts w:ascii="Josefin Sans" w:hAnsi="Josefin Sans" w:cs="Arial"/>
          <w:color w:val="404040"/>
        </w:rPr>
      </w:pPr>
      <w:proofErr w:type="spellStart"/>
      <w:r w:rsidRPr="00D06F7A">
        <w:rPr>
          <w:rFonts w:ascii="Josefin Sans" w:hAnsi="Josefin Sans" w:cs="Arial"/>
          <w:color w:val="404040"/>
        </w:rPr>
        <w:t>Mieregemstraat</w:t>
      </w:r>
      <w:proofErr w:type="spellEnd"/>
      <w:r w:rsidRPr="00D06F7A">
        <w:rPr>
          <w:rFonts w:ascii="Josefin Sans" w:hAnsi="Josefin Sans" w:cs="Arial"/>
          <w:color w:val="404040"/>
        </w:rPr>
        <w:t xml:space="preserve"> 30/10</w:t>
      </w:r>
      <w:r w:rsidR="00E72EDB" w:rsidRPr="00D06F7A">
        <w:rPr>
          <w:rFonts w:ascii="Josefin Sans" w:hAnsi="Josefin Sans" w:cs="Arial"/>
          <w:color w:val="404040"/>
          <w:highlight w:val="yellow"/>
        </w:rPr>
        <w:br/>
      </w:r>
      <w:r w:rsidRPr="00D06F7A">
        <w:rPr>
          <w:rFonts w:ascii="Josefin Sans" w:hAnsi="Josefin Sans" w:cs="Arial"/>
          <w:color w:val="404040"/>
        </w:rPr>
        <w:t>1785 Merchtem</w:t>
      </w:r>
    </w:p>
    <w:p w14:paraId="08E4E0D2" w14:textId="5B6BEAED" w:rsidR="00E72EDB" w:rsidRPr="00D06F7A" w:rsidRDefault="00E72EDB" w:rsidP="00E72EDB">
      <w:pPr>
        <w:spacing w:after="0"/>
        <w:ind w:left="2124"/>
        <w:rPr>
          <w:rFonts w:ascii="Josefin Sans" w:hAnsi="Josefin Sans" w:cs="Arial"/>
          <w:color w:val="404040"/>
        </w:rPr>
      </w:pPr>
    </w:p>
    <w:p w14:paraId="4F9191D5" w14:textId="30104CD5" w:rsidR="00E72EDB" w:rsidRPr="00D06F7A" w:rsidRDefault="00E72EDB" w:rsidP="00E72EDB">
      <w:pPr>
        <w:spacing w:after="0"/>
        <w:ind w:left="2124"/>
        <w:rPr>
          <w:rFonts w:ascii="Josefin Sans" w:hAnsi="Josefin Sans" w:cs="Arial"/>
          <w:b/>
          <w:color w:val="404040"/>
        </w:rPr>
      </w:pPr>
    </w:p>
    <w:p w14:paraId="1E948567" w14:textId="24E05A0E" w:rsidR="00E72EDB" w:rsidRPr="00D06F7A" w:rsidRDefault="00E72EDB" w:rsidP="00E72EDB">
      <w:pPr>
        <w:spacing w:after="0"/>
        <w:ind w:left="2124"/>
        <w:rPr>
          <w:rFonts w:ascii="Josefin Sans" w:hAnsi="Josefin Sans" w:cs="Arial"/>
          <w:color w:val="404040"/>
        </w:rPr>
      </w:pPr>
      <w:proofErr w:type="spellStart"/>
      <w:r w:rsidRPr="00D06F7A">
        <w:rPr>
          <w:rFonts w:ascii="Josefin Sans" w:hAnsi="Josefin Sans" w:cs="Arial"/>
          <w:b/>
          <w:color w:val="404040"/>
        </w:rPr>
        <w:t>Nota</w:t>
      </w:r>
      <w:r w:rsidR="00595F1F">
        <w:rPr>
          <w:rFonts w:ascii="Josefin Sans" w:hAnsi="Josefin Sans" w:cs="Arial"/>
          <w:b/>
          <w:color w:val="404040"/>
        </w:rPr>
        <w:t>ire</w:t>
      </w:r>
      <w:proofErr w:type="spellEnd"/>
    </w:p>
    <w:p w14:paraId="42CE7EE9" w14:textId="439E63B0" w:rsidR="00E72EDB" w:rsidRPr="00D06F7A" w:rsidRDefault="00F62018" w:rsidP="00E72EDB">
      <w:pPr>
        <w:spacing w:after="0"/>
        <w:ind w:left="2124"/>
        <w:rPr>
          <w:rFonts w:ascii="Josefin Sans" w:hAnsi="Josefin Sans" w:cs="Arial"/>
          <w:color w:val="404040"/>
        </w:rPr>
      </w:pPr>
      <w:r w:rsidRPr="00D06F7A">
        <w:rPr>
          <w:rFonts w:ascii="Josefin Sans" w:hAnsi="Josefin Sans" w:cs="Arial"/>
          <w:color w:val="404040"/>
        </w:rPr>
        <w:t xml:space="preserve">Bernard </w:t>
      </w:r>
      <w:proofErr w:type="spellStart"/>
      <w:r w:rsidRPr="00D06F7A">
        <w:rPr>
          <w:rFonts w:ascii="Josefin Sans" w:hAnsi="Josefin Sans" w:cs="Arial"/>
          <w:color w:val="404040"/>
        </w:rPr>
        <w:t>Sacré</w:t>
      </w:r>
      <w:proofErr w:type="spellEnd"/>
    </w:p>
    <w:p w14:paraId="06E776DB" w14:textId="0580480B" w:rsidR="00E72EDB" w:rsidRPr="00D06F7A" w:rsidRDefault="00F62018" w:rsidP="00E72EDB">
      <w:pPr>
        <w:spacing w:after="0"/>
        <w:ind w:left="2124"/>
        <w:rPr>
          <w:rFonts w:ascii="Josefin Sans" w:hAnsi="Josefin Sans" w:cs="Arial"/>
          <w:color w:val="404040"/>
          <w:sz w:val="24"/>
          <w:szCs w:val="24"/>
          <w:lang w:eastAsia="nl-BE"/>
        </w:rPr>
      </w:pPr>
      <w:r w:rsidRPr="00D06F7A">
        <w:rPr>
          <w:rFonts w:ascii="Josefin Sans" w:hAnsi="Josefin Sans" w:cs="Arial"/>
          <w:color w:val="404040"/>
          <w:sz w:val="24"/>
          <w:szCs w:val="24"/>
          <w:lang w:eastAsia="nl-BE"/>
        </w:rPr>
        <w:t xml:space="preserve">Kapitein </w:t>
      </w:r>
      <w:proofErr w:type="spellStart"/>
      <w:r w:rsidRPr="00D06F7A">
        <w:rPr>
          <w:rFonts w:ascii="Josefin Sans" w:hAnsi="Josefin Sans" w:cs="Arial"/>
          <w:color w:val="404040"/>
          <w:sz w:val="24"/>
          <w:szCs w:val="24"/>
          <w:lang w:eastAsia="nl-BE"/>
        </w:rPr>
        <w:t>Crespelstraat</w:t>
      </w:r>
      <w:proofErr w:type="spellEnd"/>
      <w:r w:rsidRPr="00D06F7A">
        <w:rPr>
          <w:rFonts w:ascii="Josefin Sans" w:hAnsi="Josefin Sans" w:cs="Arial"/>
          <w:color w:val="404040"/>
          <w:sz w:val="24"/>
          <w:szCs w:val="24"/>
          <w:lang w:eastAsia="nl-BE"/>
        </w:rPr>
        <w:t xml:space="preserve"> 16</w:t>
      </w:r>
    </w:p>
    <w:p w14:paraId="78C76A99" w14:textId="2FD2829B" w:rsidR="00E72EDB" w:rsidRPr="00D8057B" w:rsidRDefault="00F81658" w:rsidP="00E72EDB">
      <w:pPr>
        <w:spacing w:after="0"/>
        <w:ind w:left="2124"/>
        <w:rPr>
          <w:rFonts w:ascii="Josefin Sans" w:hAnsi="Josefin Sans" w:cs="Arial"/>
          <w:color w:val="404040"/>
          <w:lang w:val="fr-FR" w:eastAsia="nl-BE"/>
        </w:rPr>
      </w:pPr>
      <w:r w:rsidRPr="00D8057B">
        <w:rPr>
          <w:rFonts w:ascii="Josefin Sans" w:hAnsi="Josefin Sans" w:cs="Arial"/>
          <w:color w:val="404040"/>
          <w:szCs w:val="20"/>
          <w:lang w:val="fr-FR" w:eastAsia="nl-BE"/>
        </w:rPr>
        <w:t>10</w:t>
      </w:r>
      <w:r w:rsidR="00186F30" w:rsidRPr="00D8057B">
        <w:rPr>
          <w:rFonts w:ascii="Josefin Sans" w:hAnsi="Josefin Sans" w:cs="Arial"/>
          <w:color w:val="404040"/>
          <w:szCs w:val="20"/>
          <w:lang w:val="fr-FR" w:eastAsia="nl-BE"/>
        </w:rPr>
        <w:t>5</w:t>
      </w:r>
      <w:r w:rsidRPr="00D8057B">
        <w:rPr>
          <w:rFonts w:ascii="Josefin Sans" w:hAnsi="Josefin Sans" w:cs="Arial"/>
          <w:color w:val="404040"/>
          <w:szCs w:val="20"/>
          <w:lang w:val="fr-FR" w:eastAsia="nl-BE"/>
        </w:rPr>
        <w:t xml:space="preserve">0 </w:t>
      </w:r>
      <w:r w:rsidR="00243A5C" w:rsidRPr="00D8057B">
        <w:rPr>
          <w:rFonts w:ascii="Josefin Sans" w:hAnsi="Josefin Sans" w:cs="Arial"/>
          <w:color w:val="404040"/>
          <w:szCs w:val="20"/>
          <w:lang w:val="fr-FR" w:eastAsia="nl-BE"/>
        </w:rPr>
        <w:t>Ixelles</w:t>
      </w:r>
      <w:r w:rsidR="00186F30" w:rsidRPr="00D8057B">
        <w:rPr>
          <w:rFonts w:ascii="Josefin Sans" w:hAnsi="Josefin Sans" w:cs="Arial"/>
          <w:color w:val="404040"/>
          <w:szCs w:val="20"/>
          <w:lang w:val="fr-FR" w:eastAsia="nl-BE"/>
        </w:rPr>
        <w:t xml:space="preserve"> (</w:t>
      </w:r>
      <w:r w:rsidRPr="00D8057B">
        <w:rPr>
          <w:rFonts w:ascii="Josefin Sans" w:hAnsi="Josefin Sans" w:cs="Arial"/>
          <w:color w:val="404040"/>
          <w:szCs w:val="20"/>
          <w:lang w:val="fr-FR" w:eastAsia="nl-BE"/>
        </w:rPr>
        <w:t>Bru</w:t>
      </w:r>
      <w:r w:rsidR="00243A5C" w:rsidRPr="00D8057B">
        <w:rPr>
          <w:rFonts w:ascii="Josefin Sans" w:hAnsi="Josefin Sans" w:cs="Arial"/>
          <w:color w:val="404040"/>
          <w:szCs w:val="20"/>
          <w:lang w:val="fr-FR" w:eastAsia="nl-BE"/>
        </w:rPr>
        <w:t>xelles</w:t>
      </w:r>
      <w:r w:rsidR="00186F30" w:rsidRPr="00D8057B">
        <w:rPr>
          <w:rFonts w:ascii="Josefin Sans" w:hAnsi="Josefin Sans" w:cs="Arial"/>
          <w:color w:val="404040"/>
          <w:szCs w:val="20"/>
          <w:lang w:val="fr-FR" w:eastAsia="nl-BE"/>
        </w:rPr>
        <w:t>)</w:t>
      </w:r>
    </w:p>
    <w:p w14:paraId="785360DA" w14:textId="77777777" w:rsidR="000D177D" w:rsidRPr="00D8057B" w:rsidRDefault="000D177D" w:rsidP="00E72EDB">
      <w:pPr>
        <w:spacing w:after="0"/>
        <w:ind w:left="2124"/>
        <w:rPr>
          <w:rFonts w:ascii="Barlow" w:hAnsi="Barlow" w:cs="Arial"/>
          <w:color w:val="404040"/>
          <w:szCs w:val="20"/>
          <w:lang w:val="fr-FR" w:eastAsia="nl-BE"/>
        </w:rPr>
      </w:pPr>
    </w:p>
    <w:p w14:paraId="155174E2" w14:textId="426B082B" w:rsidR="00E72EDB" w:rsidRPr="00D8057B" w:rsidRDefault="00E72EDB" w:rsidP="00E72EDB">
      <w:pPr>
        <w:rPr>
          <w:rFonts w:ascii="Barlow" w:hAnsi="Barlow" w:cs="Arial"/>
          <w:lang w:val="fr-FR"/>
        </w:rPr>
      </w:pPr>
    </w:p>
    <w:p w14:paraId="70632C6C" w14:textId="179DF1AB" w:rsidR="00186F30" w:rsidRPr="00D8057B" w:rsidRDefault="00F305AA" w:rsidP="008A4EF6">
      <w:pPr>
        <w:spacing w:after="0"/>
        <w:ind w:left="2124"/>
        <w:rPr>
          <w:rFonts w:ascii="Barlow" w:hAnsi="Barlow" w:cs="Arial"/>
          <w:b/>
          <w:color w:val="404040"/>
          <w:szCs w:val="20"/>
          <w:lang w:val="fr-FR" w:eastAsia="nl-BE"/>
        </w:rPr>
      </w:pPr>
      <w:r w:rsidRPr="00D8057B">
        <w:rPr>
          <w:rFonts w:ascii="Barlow" w:hAnsi="Barlow"/>
          <w:b/>
          <w:color w:val="052F21" w:themeColor="accent1"/>
          <w:sz w:val="28"/>
          <w:szCs w:val="28"/>
          <w:lang w:val="fr-FR"/>
        </w:rPr>
        <w:br w:type="page"/>
      </w:r>
      <w:r w:rsidR="0085795E">
        <w:rPr>
          <w:noProof/>
        </w:rPr>
        <w:lastRenderedPageBreak/>
        <w:drawing>
          <wp:anchor distT="0" distB="0" distL="114300" distR="114300" simplePos="0" relativeHeight="251658247" behindDoc="1" locked="0" layoutInCell="1" allowOverlap="1" wp14:anchorId="3922A4FF" wp14:editId="18E1D4BC">
            <wp:simplePos x="0" y="0"/>
            <wp:positionH relativeFrom="column">
              <wp:posOffset>-890905</wp:posOffset>
            </wp:positionH>
            <wp:positionV relativeFrom="paragraph">
              <wp:posOffset>-11910060</wp:posOffset>
            </wp:positionV>
            <wp:extent cx="7576185" cy="10721340"/>
            <wp:effectExtent l="0" t="0" r="5715" b="381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19">
                      <a:extLst>
                        <a:ext uri="{28A0092B-C50C-407E-A947-70E740481C1C}">
                          <a14:useLocalDpi xmlns:a14="http://schemas.microsoft.com/office/drawing/2010/main" val="0"/>
                        </a:ext>
                      </a:extLst>
                    </a:blip>
                    <a:stretch>
                      <a:fillRect/>
                    </a:stretch>
                  </pic:blipFill>
                  <pic:spPr>
                    <a:xfrm>
                      <a:off x="0" y="0"/>
                      <a:ext cx="7576185" cy="10721340"/>
                    </a:xfrm>
                    <a:prstGeom prst="rect">
                      <a:avLst/>
                    </a:prstGeom>
                  </pic:spPr>
                </pic:pic>
              </a:graphicData>
            </a:graphic>
            <wp14:sizeRelH relativeFrom="margin">
              <wp14:pctWidth>0</wp14:pctWidth>
            </wp14:sizeRelH>
            <wp14:sizeRelV relativeFrom="margin">
              <wp14:pctHeight>0</wp14:pctHeight>
            </wp14:sizeRelV>
          </wp:anchor>
        </w:drawing>
      </w:r>
      <w:r w:rsidR="00D8057B" w:rsidRPr="00D8057B">
        <w:rPr>
          <w:rFonts w:ascii="Barlow" w:hAnsi="Barlow" w:cs="Arial"/>
          <w:b/>
          <w:color w:val="404040"/>
          <w:szCs w:val="20"/>
          <w:lang w:val="fr-FR" w:eastAsia="nl-BE"/>
        </w:rPr>
        <w:t>Entrepreneur général</w:t>
      </w:r>
      <w:r w:rsidR="008A4EF6" w:rsidRPr="00D8057B">
        <w:rPr>
          <w:rFonts w:ascii="Barlow" w:hAnsi="Barlow" w:cs="Arial"/>
          <w:b/>
          <w:color w:val="404040"/>
          <w:szCs w:val="20"/>
          <w:lang w:val="fr-FR" w:eastAsia="nl-BE"/>
        </w:rPr>
        <w:t xml:space="preserve"> </w:t>
      </w:r>
    </w:p>
    <w:p w14:paraId="306AF73A" w14:textId="1B49A076" w:rsidR="00186F30" w:rsidRPr="00D8057B" w:rsidRDefault="00D8057B" w:rsidP="00186F30">
      <w:pPr>
        <w:spacing w:after="0"/>
        <w:ind w:left="2124"/>
        <w:rPr>
          <w:rFonts w:ascii="Barlow" w:hAnsi="Barlow" w:cs="Arial"/>
          <w:color w:val="404040"/>
          <w:lang w:val="fr-FR" w:eastAsia="nl-BE"/>
        </w:rPr>
      </w:pPr>
      <w:r w:rsidRPr="00D8057B">
        <w:rPr>
          <w:rFonts w:ascii="Barlow" w:hAnsi="Barlow" w:cs="Arial"/>
          <w:color w:val="404040"/>
          <w:lang w:val="fr-FR" w:eastAsia="nl-BE"/>
        </w:rPr>
        <w:t>En</w:t>
      </w:r>
      <w:r>
        <w:rPr>
          <w:rFonts w:ascii="Barlow" w:hAnsi="Barlow" w:cs="Arial"/>
          <w:color w:val="404040"/>
          <w:lang w:val="fr-FR" w:eastAsia="nl-BE"/>
        </w:rPr>
        <w:t>core à déterminer</w:t>
      </w:r>
    </w:p>
    <w:p w14:paraId="04608B1A" w14:textId="77777777" w:rsidR="001D4FEC" w:rsidRPr="00D8057B" w:rsidRDefault="001D4FEC" w:rsidP="00186F30">
      <w:pPr>
        <w:spacing w:after="0"/>
        <w:ind w:left="2124"/>
        <w:rPr>
          <w:rFonts w:ascii="Barlow" w:eastAsiaTheme="minorHAnsi" w:hAnsi="Barlow" w:cstheme="minorBidi"/>
          <w:b/>
          <w:color w:val="052F21" w:themeColor="accent1"/>
          <w:sz w:val="28"/>
          <w:szCs w:val="28"/>
          <w:lang w:val="fr-FR"/>
        </w:rPr>
      </w:pPr>
    </w:p>
    <w:p w14:paraId="06C52077" w14:textId="77017ECF" w:rsidR="001D4FEC" w:rsidRPr="00D8057B" w:rsidRDefault="00D8057B" w:rsidP="001D4FEC">
      <w:pPr>
        <w:spacing w:after="0"/>
        <w:ind w:left="2124"/>
        <w:rPr>
          <w:rFonts w:ascii="Barlow" w:hAnsi="Barlow" w:cs="Arial"/>
          <w:b/>
          <w:color w:val="404040"/>
          <w:szCs w:val="20"/>
          <w:lang w:val="fr-FR" w:eastAsia="nl-BE"/>
        </w:rPr>
      </w:pPr>
      <w:r w:rsidRPr="00D8057B">
        <w:rPr>
          <w:rFonts w:ascii="Barlow" w:hAnsi="Barlow" w:cs="Arial"/>
          <w:b/>
          <w:color w:val="404040"/>
          <w:szCs w:val="20"/>
          <w:lang w:val="fr-FR" w:eastAsia="nl-BE"/>
        </w:rPr>
        <w:t xml:space="preserve">Accompagnement </w:t>
      </w:r>
      <w:r w:rsidR="0034578F" w:rsidRPr="00D8057B">
        <w:rPr>
          <w:rFonts w:ascii="Barlow" w:hAnsi="Barlow" w:cs="Arial"/>
          <w:b/>
          <w:color w:val="404040"/>
          <w:szCs w:val="20"/>
          <w:lang w:val="fr-FR" w:eastAsia="nl-BE"/>
        </w:rPr>
        <w:t>clientèle</w:t>
      </w:r>
    </w:p>
    <w:p w14:paraId="36F50693" w14:textId="4BFFFDC5" w:rsidR="00F305AA" w:rsidRPr="00D8057B" w:rsidRDefault="00D8057B" w:rsidP="00A473BE">
      <w:pPr>
        <w:spacing w:after="0"/>
        <w:ind w:left="2124"/>
        <w:jc w:val="left"/>
        <w:rPr>
          <w:rFonts w:ascii="Barlow" w:hAnsi="Barlow" w:cs="Arial"/>
          <w:color w:val="404040"/>
          <w:lang w:val="fr-FR" w:eastAsia="nl-BE"/>
        </w:rPr>
      </w:pPr>
      <w:r w:rsidRPr="00D8057B">
        <w:rPr>
          <w:rFonts w:ascii="Barlow" w:hAnsi="Barlow" w:cs="Arial"/>
          <w:color w:val="404040"/>
          <w:lang w:val="fr-FR" w:eastAsia="nl-BE"/>
        </w:rPr>
        <w:t>E</w:t>
      </w:r>
      <w:r>
        <w:rPr>
          <w:rFonts w:ascii="Barlow" w:hAnsi="Barlow" w:cs="Arial"/>
          <w:color w:val="404040"/>
          <w:lang w:val="fr-FR" w:eastAsia="nl-BE"/>
        </w:rPr>
        <w:t>ncore à déterminer</w:t>
      </w:r>
      <w:r w:rsidR="008A4EF6" w:rsidRPr="00D8057B">
        <w:rPr>
          <w:rFonts w:ascii="Barlow" w:eastAsiaTheme="minorHAnsi" w:hAnsi="Barlow" w:cstheme="minorBidi"/>
          <w:b/>
          <w:color w:val="052F21" w:themeColor="accent1"/>
          <w:sz w:val="28"/>
          <w:szCs w:val="28"/>
          <w:lang w:val="fr-FR"/>
        </w:rPr>
        <w:br/>
      </w:r>
    </w:p>
    <w:p w14:paraId="0F796E80" w14:textId="77777777" w:rsidR="008A4EF6" w:rsidRPr="00D8057B" w:rsidRDefault="008A4EF6">
      <w:pPr>
        <w:spacing w:after="0" w:line="240" w:lineRule="auto"/>
        <w:jc w:val="left"/>
        <w:rPr>
          <w:rFonts w:ascii="Barlow" w:eastAsiaTheme="minorHAnsi" w:hAnsi="Barlow" w:cstheme="minorBidi"/>
          <w:b/>
          <w:color w:val="052F21" w:themeColor="accent1"/>
          <w:sz w:val="28"/>
          <w:szCs w:val="28"/>
          <w:lang w:val="fr-FR"/>
        </w:rPr>
      </w:pPr>
      <w:r w:rsidRPr="00D8057B">
        <w:rPr>
          <w:b/>
          <w:color w:val="052F21" w:themeColor="accent1"/>
          <w:sz w:val="28"/>
          <w:szCs w:val="28"/>
          <w:lang w:val="fr-FR"/>
        </w:rPr>
        <w:br w:type="page"/>
      </w:r>
    </w:p>
    <w:sdt>
      <w:sdtPr>
        <w:rPr>
          <w:rFonts w:ascii="Calibri Light" w:eastAsia="Calibri" w:hAnsi="Calibri Light" w:cs="Times New Roman"/>
          <w:bCs w:val="0"/>
          <w:caps w:val="0"/>
          <w:color w:val="404040" w:themeColor="text1" w:themeTint="BF"/>
          <w:sz w:val="22"/>
          <w:szCs w:val="22"/>
          <w:lang w:val="nl-NL" w:eastAsia="en-US"/>
        </w:rPr>
        <w:id w:val="-1998172268"/>
        <w:docPartObj>
          <w:docPartGallery w:val="Table of Contents"/>
          <w:docPartUnique/>
        </w:docPartObj>
      </w:sdtPr>
      <w:sdtEndPr>
        <w:rPr>
          <w:b/>
          <w:color w:val="593B2E"/>
        </w:rPr>
      </w:sdtEndPr>
      <w:sdtContent>
        <w:p w14:paraId="2F22311B" w14:textId="35C46472" w:rsidR="00184D5A" w:rsidRPr="00F1152B" w:rsidRDefault="00D8057B" w:rsidP="003B0063">
          <w:pPr>
            <w:pStyle w:val="Kopvaninhoudsopgave"/>
            <w:numPr>
              <w:ilvl w:val="0"/>
              <w:numId w:val="0"/>
            </w:numPr>
            <w:rPr>
              <w:rStyle w:val="Zwaar"/>
            </w:rPr>
          </w:pPr>
          <w:r>
            <w:rPr>
              <w:rStyle w:val="Zwaar"/>
            </w:rPr>
            <w:t>Contenu</w:t>
          </w:r>
        </w:p>
        <w:p w14:paraId="7B078509" w14:textId="2699A22E" w:rsidR="0034578F" w:rsidRDefault="00071C69">
          <w:pPr>
            <w:pStyle w:val="Inhopg1"/>
            <w:tabs>
              <w:tab w:val="left" w:pos="440"/>
              <w:tab w:val="right" w:leader="underscore" w:pos="9060"/>
            </w:tabs>
            <w:rPr>
              <w:rFonts w:eastAsiaTheme="minorEastAsia" w:cstheme="minorBidi"/>
              <w:b w:val="0"/>
              <w:bCs w:val="0"/>
              <w:i w:val="0"/>
              <w:iCs w:val="0"/>
              <w:noProof/>
              <w:color w:val="auto"/>
              <w:kern w:val="2"/>
              <w:lang w:eastAsia="nl-BE"/>
              <w14:ligatures w14:val="standardContextual"/>
            </w:rPr>
          </w:pPr>
          <w:r>
            <w:rPr>
              <w:b w:val="0"/>
              <w:bCs w:val="0"/>
              <w:i w:val="0"/>
              <w:iCs w:val="0"/>
            </w:rPr>
            <w:fldChar w:fldCharType="begin"/>
          </w:r>
          <w:r>
            <w:rPr>
              <w:b w:val="0"/>
              <w:bCs w:val="0"/>
              <w:i w:val="0"/>
              <w:iCs w:val="0"/>
            </w:rPr>
            <w:instrText xml:space="preserve"> TOC \o "1-3" \h \z \u </w:instrText>
          </w:r>
          <w:r>
            <w:rPr>
              <w:b w:val="0"/>
              <w:bCs w:val="0"/>
              <w:i w:val="0"/>
              <w:iCs w:val="0"/>
            </w:rPr>
            <w:fldChar w:fldCharType="separate"/>
          </w:r>
          <w:hyperlink w:anchor="_Toc162962812" w:history="1">
            <w:r w:rsidR="0034578F" w:rsidRPr="00475F43">
              <w:rPr>
                <w:rStyle w:val="Hyperlink"/>
                <w:noProof/>
              </w:rPr>
              <w:t>1</w:t>
            </w:r>
            <w:r w:rsidR="0034578F">
              <w:rPr>
                <w:rFonts w:eastAsiaTheme="minorEastAsia" w:cstheme="minorBidi"/>
                <w:b w:val="0"/>
                <w:bCs w:val="0"/>
                <w:i w:val="0"/>
                <w:iCs w:val="0"/>
                <w:noProof/>
                <w:color w:val="auto"/>
                <w:kern w:val="2"/>
                <w:lang w:eastAsia="nl-BE"/>
                <w14:ligatures w14:val="standardContextual"/>
              </w:rPr>
              <w:tab/>
            </w:r>
            <w:r w:rsidR="0034578F">
              <w:rPr>
                <w:rStyle w:val="Hyperlink"/>
                <w:noProof/>
              </w:rPr>
              <w:t>L</w:t>
            </w:r>
            <w:r w:rsidR="0034578F" w:rsidRPr="00475F43">
              <w:rPr>
                <w:rStyle w:val="Hyperlink"/>
                <w:noProof/>
              </w:rPr>
              <w:t>E PROJET</w:t>
            </w:r>
            <w:r w:rsidR="0034578F">
              <w:rPr>
                <w:noProof/>
                <w:webHidden/>
              </w:rPr>
              <w:tab/>
            </w:r>
            <w:r w:rsidR="0034578F">
              <w:rPr>
                <w:noProof/>
                <w:webHidden/>
              </w:rPr>
              <w:fldChar w:fldCharType="begin"/>
            </w:r>
            <w:r w:rsidR="0034578F">
              <w:rPr>
                <w:noProof/>
                <w:webHidden/>
              </w:rPr>
              <w:instrText xml:space="preserve"> PAGEREF _Toc162962812 \h </w:instrText>
            </w:r>
            <w:r w:rsidR="0034578F">
              <w:rPr>
                <w:noProof/>
                <w:webHidden/>
              </w:rPr>
            </w:r>
            <w:r w:rsidR="0034578F">
              <w:rPr>
                <w:noProof/>
                <w:webHidden/>
              </w:rPr>
              <w:fldChar w:fldCharType="separate"/>
            </w:r>
            <w:r w:rsidR="0034578F">
              <w:rPr>
                <w:noProof/>
                <w:webHidden/>
              </w:rPr>
              <w:t>7</w:t>
            </w:r>
            <w:r w:rsidR="0034578F">
              <w:rPr>
                <w:noProof/>
                <w:webHidden/>
              </w:rPr>
              <w:fldChar w:fldCharType="end"/>
            </w:r>
          </w:hyperlink>
        </w:p>
        <w:p w14:paraId="6A87B2B6" w14:textId="79457AD3" w:rsidR="0034578F" w:rsidRDefault="00345E9B">
          <w:pPr>
            <w:pStyle w:val="Inhopg1"/>
            <w:tabs>
              <w:tab w:val="left" w:pos="440"/>
              <w:tab w:val="right" w:leader="underscore" w:pos="9060"/>
            </w:tabs>
            <w:rPr>
              <w:rFonts w:eastAsiaTheme="minorEastAsia" w:cstheme="minorBidi"/>
              <w:b w:val="0"/>
              <w:bCs w:val="0"/>
              <w:i w:val="0"/>
              <w:iCs w:val="0"/>
              <w:noProof/>
              <w:color w:val="auto"/>
              <w:kern w:val="2"/>
              <w:lang w:eastAsia="nl-BE"/>
              <w14:ligatures w14:val="standardContextual"/>
            </w:rPr>
          </w:pPr>
          <w:hyperlink w:anchor="_Toc162962813" w:history="1">
            <w:r w:rsidR="0034578F" w:rsidRPr="00475F43">
              <w:rPr>
                <w:rStyle w:val="Hyperlink"/>
                <w:noProof/>
                <w:lang w:val="fr-FR"/>
              </w:rPr>
              <w:t>2</w:t>
            </w:r>
            <w:r w:rsidR="0034578F">
              <w:rPr>
                <w:rFonts w:eastAsiaTheme="minorEastAsia" w:cstheme="minorBidi"/>
                <w:b w:val="0"/>
                <w:bCs w:val="0"/>
                <w:i w:val="0"/>
                <w:iCs w:val="0"/>
                <w:noProof/>
                <w:color w:val="auto"/>
                <w:kern w:val="2"/>
                <w:lang w:eastAsia="nl-BE"/>
                <w14:ligatures w14:val="standardContextual"/>
              </w:rPr>
              <w:tab/>
            </w:r>
            <w:r w:rsidR="0034578F" w:rsidRPr="00475F43">
              <w:rPr>
                <w:rStyle w:val="Hyperlink"/>
                <w:noProof/>
                <w:lang w:val="fr-FR"/>
              </w:rPr>
              <w:t xml:space="preserve">description des travaux de construction </w:t>
            </w:r>
            <w:r w:rsidR="0034578F" w:rsidRPr="00475F43">
              <w:rPr>
                <w:rStyle w:val="Hyperlink"/>
                <w:noProof/>
                <w:lang w:val="fr-BE"/>
              </w:rPr>
              <w:t>généraux</w:t>
            </w:r>
            <w:r w:rsidR="0034578F">
              <w:rPr>
                <w:noProof/>
                <w:webHidden/>
              </w:rPr>
              <w:tab/>
            </w:r>
            <w:r w:rsidR="0034578F">
              <w:rPr>
                <w:noProof/>
                <w:webHidden/>
              </w:rPr>
              <w:fldChar w:fldCharType="begin"/>
            </w:r>
            <w:r w:rsidR="0034578F">
              <w:rPr>
                <w:noProof/>
                <w:webHidden/>
              </w:rPr>
              <w:instrText xml:space="preserve"> PAGEREF _Toc162962813 \h </w:instrText>
            </w:r>
            <w:r w:rsidR="0034578F">
              <w:rPr>
                <w:noProof/>
                <w:webHidden/>
              </w:rPr>
            </w:r>
            <w:r w:rsidR="0034578F">
              <w:rPr>
                <w:noProof/>
                <w:webHidden/>
              </w:rPr>
              <w:fldChar w:fldCharType="separate"/>
            </w:r>
            <w:r w:rsidR="0034578F">
              <w:rPr>
                <w:noProof/>
                <w:webHidden/>
              </w:rPr>
              <w:t>9</w:t>
            </w:r>
            <w:r w:rsidR="0034578F">
              <w:rPr>
                <w:noProof/>
                <w:webHidden/>
              </w:rPr>
              <w:fldChar w:fldCharType="end"/>
            </w:r>
          </w:hyperlink>
        </w:p>
        <w:p w14:paraId="72DFE77A" w14:textId="548CF83E" w:rsidR="0034578F" w:rsidRDefault="00345E9B">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962814" w:history="1">
            <w:r w:rsidR="0034578F" w:rsidRPr="00475F43">
              <w:rPr>
                <w:rStyle w:val="Hyperlink"/>
                <w:noProof/>
              </w:rPr>
              <w:t>2.1</w:t>
            </w:r>
            <w:r w:rsidR="0034578F">
              <w:rPr>
                <w:rFonts w:eastAsiaTheme="minorEastAsia" w:cstheme="minorBidi"/>
                <w:b w:val="0"/>
                <w:bCs w:val="0"/>
                <w:noProof/>
                <w:color w:val="auto"/>
                <w:kern w:val="2"/>
                <w:sz w:val="24"/>
                <w:szCs w:val="24"/>
                <w:lang w:eastAsia="nl-BE"/>
                <w14:ligatures w14:val="standardContextual"/>
              </w:rPr>
              <w:tab/>
            </w:r>
            <w:r w:rsidR="0034578F" w:rsidRPr="00475F43">
              <w:rPr>
                <w:rStyle w:val="Hyperlink"/>
                <w:noProof/>
              </w:rPr>
              <w:t>Gros oeuvre</w:t>
            </w:r>
            <w:r w:rsidR="0034578F">
              <w:rPr>
                <w:noProof/>
                <w:webHidden/>
              </w:rPr>
              <w:tab/>
            </w:r>
            <w:r w:rsidR="0034578F">
              <w:rPr>
                <w:noProof/>
                <w:webHidden/>
              </w:rPr>
              <w:fldChar w:fldCharType="begin"/>
            </w:r>
            <w:r w:rsidR="0034578F">
              <w:rPr>
                <w:noProof/>
                <w:webHidden/>
              </w:rPr>
              <w:instrText xml:space="preserve"> PAGEREF _Toc162962814 \h </w:instrText>
            </w:r>
            <w:r w:rsidR="0034578F">
              <w:rPr>
                <w:noProof/>
                <w:webHidden/>
              </w:rPr>
            </w:r>
            <w:r w:rsidR="0034578F">
              <w:rPr>
                <w:noProof/>
                <w:webHidden/>
              </w:rPr>
              <w:fldChar w:fldCharType="separate"/>
            </w:r>
            <w:r w:rsidR="0034578F">
              <w:rPr>
                <w:noProof/>
                <w:webHidden/>
              </w:rPr>
              <w:t>9</w:t>
            </w:r>
            <w:r w:rsidR="0034578F">
              <w:rPr>
                <w:noProof/>
                <w:webHidden/>
              </w:rPr>
              <w:fldChar w:fldCharType="end"/>
            </w:r>
          </w:hyperlink>
        </w:p>
        <w:p w14:paraId="12C01AB9" w14:textId="2CE568C5" w:rsidR="0034578F" w:rsidRDefault="00345E9B">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962815" w:history="1">
            <w:r w:rsidR="0034578F" w:rsidRPr="00475F43">
              <w:rPr>
                <w:rStyle w:val="Hyperlink"/>
                <w:noProof/>
              </w:rPr>
              <w:t>2.1.1</w:t>
            </w:r>
            <w:r w:rsidR="0034578F">
              <w:rPr>
                <w:rFonts w:eastAsiaTheme="minorEastAsia" w:cstheme="minorBidi"/>
                <w:noProof/>
                <w:color w:val="auto"/>
                <w:kern w:val="2"/>
                <w:sz w:val="24"/>
                <w:szCs w:val="24"/>
                <w:lang w:eastAsia="nl-BE"/>
                <w14:ligatures w14:val="standardContextual"/>
              </w:rPr>
              <w:tab/>
            </w:r>
            <w:r w:rsidR="0034578F" w:rsidRPr="00475F43">
              <w:rPr>
                <w:rStyle w:val="Hyperlink"/>
                <w:noProof/>
              </w:rPr>
              <w:t>Terrassements</w:t>
            </w:r>
            <w:r w:rsidR="0034578F">
              <w:rPr>
                <w:noProof/>
                <w:webHidden/>
              </w:rPr>
              <w:tab/>
            </w:r>
            <w:r w:rsidR="0034578F">
              <w:rPr>
                <w:noProof/>
                <w:webHidden/>
              </w:rPr>
              <w:fldChar w:fldCharType="begin"/>
            </w:r>
            <w:r w:rsidR="0034578F">
              <w:rPr>
                <w:noProof/>
                <w:webHidden/>
              </w:rPr>
              <w:instrText xml:space="preserve"> PAGEREF _Toc162962815 \h </w:instrText>
            </w:r>
            <w:r w:rsidR="0034578F">
              <w:rPr>
                <w:noProof/>
                <w:webHidden/>
              </w:rPr>
            </w:r>
            <w:r w:rsidR="0034578F">
              <w:rPr>
                <w:noProof/>
                <w:webHidden/>
              </w:rPr>
              <w:fldChar w:fldCharType="separate"/>
            </w:r>
            <w:r w:rsidR="0034578F">
              <w:rPr>
                <w:noProof/>
                <w:webHidden/>
              </w:rPr>
              <w:t>9</w:t>
            </w:r>
            <w:r w:rsidR="0034578F">
              <w:rPr>
                <w:noProof/>
                <w:webHidden/>
              </w:rPr>
              <w:fldChar w:fldCharType="end"/>
            </w:r>
          </w:hyperlink>
        </w:p>
        <w:p w14:paraId="6ECDF828" w14:textId="75A40DEA" w:rsidR="0034578F" w:rsidRDefault="00345E9B">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962816" w:history="1">
            <w:r w:rsidR="0034578F" w:rsidRPr="00475F43">
              <w:rPr>
                <w:rStyle w:val="Hyperlink"/>
                <w:noProof/>
              </w:rPr>
              <w:t>2.1.2</w:t>
            </w:r>
            <w:r w:rsidR="0034578F">
              <w:rPr>
                <w:rFonts w:eastAsiaTheme="minorEastAsia" w:cstheme="minorBidi"/>
                <w:noProof/>
                <w:color w:val="auto"/>
                <w:kern w:val="2"/>
                <w:sz w:val="24"/>
                <w:szCs w:val="24"/>
                <w:lang w:eastAsia="nl-BE"/>
                <w14:ligatures w14:val="standardContextual"/>
              </w:rPr>
              <w:tab/>
            </w:r>
            <w:r w:rsidR="0034578F" w:rsidRPr="00475F43">
              <w:rPr>
                <w:rStyle w:val="Hyperlink"/>
                <w:noProof/>
              </w:rPr>
              <w:t>Fondations</w:t>
            </w:r>
            <w:r w:rsidR="0034578F">
              <w:rPr>
                <w:noProof/>
                <w:webHidden/>
              </w:rPr>
              <w:tab/>
            </w:r>
            <w:r w:rsidR="0034578F">
              <w:rPr>
                <w:noProof/>
                <w:webHidden/>
              </w:rPr>
              <w:fldChar w:fldCharType="begin"/>
            </w:r>
            <w:r w:rsidR="0034578F">
              <w:rPr>
                <w:noProof/>
                <w:webHidden/>
              </w:rPr>
              <w:instrText xml:space="preserve"> PAGEREF _Toc162962816 \h </w:instrText>
            </w:r>
            <w:r w:rsidR="0034578F">
              <w:rPr>
                <w:noProof/>
                <w:webHidden/>
              </w:rPr>
            </w:r>
            <w:r w:rsidR="0034578F">
              <w:rPr>
                <w:noProof/>
                <w:webHidden/>
              </w:rPr>
              <w:fldChar w:fldCharType="separate"/>
            </w:r>
            <w:r w:rsidR="0034578F">
              <w:rPr>
                <w:noProof/>
                <w:webHidden/>
              </w:rPr>
              <w:t>9</w:t>
            </w:r>
            <w:r w:rsidR="0034578F">
              <w:rPr>
                <w:noProof/>
                <w:webHidden/>
              </w:rPr>
              <w:fldChar w:fldCharType="end"/>
            </w:r>
          </w:hyperlink>
        </w:p>
        <w:p w14:paraId="6EB60546" w14:textId="131F8CE3" w:rsidR="0034578F" w:rsidRDefault="00345E9B">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962817" w:history="1">
            <w:r w:rsidR="0034578F" w:rsidRPr="00475F43">
              <w:rPr>
                <w:rStyle w:val="Hyperlink"/>
                <w:noProof/>
              </w:rPr>
              <w:t>2.1.3</w:t>
            </w:r>
            <w:r w:rsidR="0034578F">
              <w:rPr>
                <w:rFonts w:eastAsiaTheme="minorEastAsia" w:cstheme="minorBidi"/>
                <w:noProof/>
                <w:color w:val="auto"/>
                <w:kern w:val="2"/>
                <w:sz w:val="24"/>
                <w:szCs w:val="24"/>
                <w:lang w:eastAsia="nl-BE"/>
                <w14:ligatures w14:val="standardContextual"/>
              </w:rPr>
              <w:tab/>
            </w:r>
            <w:r w:rsidR="0034578F" w:rsidRPr="00475F43">
              <w:rPr>
                <w:rStyle w:val="Hyperlink"/>
                <w:noProof/>
              </w:rPr>
              <w:t>Structure de support</w:t>
            </w:r>
            <w:r w:rsidR="0034578F">
              <w:rPr>
                <w:noProof/>
                <w:webHidden/>
              </w:rPr>
              <w:tab/>
            </w:r>
            <w:r w:rsidR="0034578F">
              <w:rPr>
                <w:noProof/>
                <w:webHidden/>
              </w:rPr>
              <w:fldChar w:fldCharType="begin"/>
            </w:r>
            <w:r w:rsidR="0034578F">
              <w:rPr>
                <w:noProof/>
                <w:webHidden/>
              </w:rPr>
              <w:instrText xml:space="preserve"> PAGEREF _Toc162962817 \h </w:instrText>
            </w:r>
            <w:r w:rsidR="0034578F">
              <w:rPr>
                <w:noProof/>
                <w:webHidden/>
              </w:rPr>
            </w:r>
            <w:r w:rsidR="0034578F">
              <w:rPr>
                <w:noProof/>
                <w:webHidden/>
              </w:rPr>
              <w:fldChar w:fldCharType="separate"/>
            </w:r>
            <w:r w:rsidR="0034578F">
              <w:rPr>
                <w:noProof/>
                <w:webHidden/>
              </w:rPr>
              <w:t>9</w:t>
            </w:r>
            <w:r w:rsidR="0034578F">
              <w:rPr>
                <w:noProof/>
                <w:webHidden/>
              </w:rPr>
              <w:fldChar w:fldCharType="end"/>
            </w:r>
          </w:hyperlink>
        </w:p>
        <w:p w14:paraId="57F53A40" w14:textId="60C291D0" w:rsidR="0034578F" w:rsidRDefault="00345E9B">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962818" w:history="1">
            <w:r w:rsidR="0034578F" w:rsidRPr="00475F43">
              <w:rPr>
                <w:rStyle w:val="Hyperlink"/>
                <w:noProof/>
              </w:rPr>
              <w:t>2.1.4</w:t>
            </w:r>
            <w:r w:rsidR="0034578F">
              <w:rPr>
                <w:rFonts w:eastAsiaTheme="minorEastAsia" w:cstheme="minorBidi"/>
                <w:noProof/>
                <w:color w:val="auto"/>
                <w:kern w:val="2"/>
                <w:sz w:val="24"/>
                <w:szCs w:val="24"/>
                <w:lang w:eastAsia="nl-BE"/>
                <w14:ligatures w14:val="standardContextual"/>
              </w:rPr>
              <w:tab/>
            </w:r>
            <w:r w:rsidR="0034578F" w:rsidRPr="00475F43">
              <w:rPr>
                <w:rStyle w:val="Hyperlink"/>
                <w:noProof/>
              </w:rPr>
              <w:t>Parois</w:t>
            </w:r>
            <w:r w:rsidR="0034578F">
              <w:rPr>
                <w:noProof/>
                <w:webHidden/>
              </w:rPr>
              <w:tab/>
            </w:r>
            <w:r w:rsidR="0034578F">
              <w:rPr>
                <w:noProof/>
                <w:webHidden/>
              </w:rPr>
              <w:fldChar w:fldCharType="begin"/>
            </w:r>
            <w:r w:rsidR="0034578F">
              <w:rPr>
                <w:noProof/>
                <w:webHidden/>
              </w:rPr>
              <w:instrText xml:space="preserve"> PAGEREF _Toc162962818 \h </w:instrText>
            </w:r>
            <w:r w:rsidR="0034578F">
              <w:rPr>
                <w:noProof/>
                <w:webHidden/>
              </w:rPr>
            </w:r>
            <w:r w:rsidR="0034578F">
              <w:rPr>
                <w:noProof/>
                <w:webHidden/>
              </w:rPr>
              <w:fldChar w:fldCharType="separate"/>
            </w:r>
            <w:r w:rsidR="0034578F">
              <w:rPr>
                <w:noProof/>
                <w:webHidden/>
              </w:rPr>
              <w:t>9</w:t>
            </w:r>
            <w:r w:rsidR="0034578F">
              <w:rPr>
                <w:noProof/>
                <w:webHidden/>
              </w:rPr>
              <w:fldChar w:fldCharType="end"/>
            </w:r>
          </w:hyperlink>
        </w:p>
        <w:p w14:paraId="75C891C6" w14:textId="2BBF044D" w:rsidR="0034578F" w:rsidRDefault="00345E9B">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962819" w:history="1">
            <w:r w:rsidR="0034578F" w:rsidRPr="00475F43">
              <w:rPr>
                <w:rStyle w:val="Hyperlink"/>
                <w:noProof/>
              </w:rPr>
              <w:t>2.1.5</w:t>
            </w:r>
            <w:r w:rsidR="0034578F">
              <w:rPr>
                <w:rFonts w:eastAsiaTheme="minorEastAsia" w:cstheme="minorBidi"/>
                <w:noProof/>
                <w:color w:val="auto"/>
                <w:kern w:val="2"/>
                <w:sz w:val="24"/>
                <w:szCs w:val="24"/>
                <w:lang w:eastAsia="nl-BE"/>
                <w14:ligatures w14:val="standardContextual"/>
              </w:rPr>
              <w:tab/>
            </w:r>
            <w:r w:rsidR="0034578F" w:rsidRPr="00475F43">
              <w:rPr>
                <w:rStyle w:val="Hyperlink"/>
                <w:noProof/>
              </w:rPr>
              <w:t>Sols</w:t>
            </w:r>
            <w:r w:rsidR="0034578F">
              <w:rPr>
                <w:noProof/>
                <w:webHidden/>
              </w:rPr>
              <w:tab/>
            </w:r>
            <w:r w:rsidR="0034578F">
              <w:rPr>
                <w:noProof/>
                <w:webHidden/>
              </w:rPr>
              <w:fldChar w:fldCharType="begin"/>
            </w:r>
            <w:r w:rsidR="0034578F">
              <w:rPr>
                <w:noProof/>
                <w:webHidden/>
              </w:rPr>
              <w:instrText xml:space="preserve"> PAGEREF _Toc162962819 \h </w:instrText>
            </w:r>
            <w:r w:rsidR="0034578F">
              <w:rPr>
                <w:noProof/>
                <w:webHidden/>
              </w:rPr>
            </w:r>
            <w:r w:rsidR="0034578F">
              <w:rPr>
                <w:noProof/>
                <w:webHidden/>
              </w:rPr>
              <w:fldChar w:fldCharType="separate"/>
            </w:r>
            <w:r w:rsidR="0034578F">
              <w:rPr>
                <w:noProof/>
                <w:webHidden/>
              </w:rPr>
              <w:t>10</w:t>
            </w:r>
            <w:r w:rsidR="0034578F">
              <w:rPr>
                <w:noProof/>
                <w:webHidden/>
              </w:rPr>
              <w:fldChar w:fldCharType="end"/>
            </w:r>
          </w:hyperlink>
        </w:p>
        <w:p w14:paraId="2A8D41AE" w14:textId="6C99A1DD" w:rsidR="0034578F" w:rsidRDefault="00345E9B">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962820" w:history="1">
            <w:r w:rsidR="0034578F" w:rsidRPr="00475F43">
              <w:rPr>
                <w:rStyle w:val="Hyperlink"/>
                <w:noProof/>
              </w:rPr>
              <w:t>2.1.6</w:t>
            </w:r>
            <w:r w:rsidR="0034578F">
              <w:rPr>
                <w:rFonts w:eastAsiaTheme="minorEastAsia" w:cstheme="minorBidi"/>
                <w:noProof/>
                <w:color w:val="auto"/>
                <w:kern w:val="2"/>
                <w:sz w:val="24"/>
                <w:szCs w:val="24"/>
                <w:lang w:eastAsia="nl-BE"/>
                <w14:ligatures w14:val="standardContextual"/>
              </w:rPr>
              <w:tab/>
            </w:r>
            <w:r w:rsidR="0034578F" w:rsidRPr="00475F43">
              <w:rPr>
                <w:rStyle w:val="Hyperlink"/>
                <w:noProof/>
              </w:rPr>
              <w:t>Façades</w:t>
            </w:r>
            <w:r w:rsidR="0034578F">
              <w:rPr>
                <w:noProof/>
                <w:webHidden/>
              </w:rPr>
              <w:tab/>
            </w:r>
            <w:r w:rsidR="0034578F">
              <w:rPr>
                <w:noProof/>
                <w:webHidden/>
              </w:rPr>
              <w:fldChar w:fldCharType="begin"/>
            </w:r>
            <w:r w:rsidR="0034578F">
              <w:rPr>
                <w:noProof/>
                <w:webHidden/>
              </w:rPr>
              <w:instrText xml:space="preserve"> PAGEREF _Toc162962820 \h </w:instrText>
            </w:r>
            <w:r w:rsidR="0034578F">
              <w:rPr>
                <w:noProof/>
                <w:webHidden/>
              </w:rPr>
            </w:r>
            <w:r w:rsidR="0034578F">
              <w:rPr>
                <w:noProof/>
                <w:webHidden/>
              </w:rPr>
              <w:fldChar w:fldCharType="separate"/>
            </w:r>
            <w:r w:rsidR="0034578F">
              <w:rPr>
                <w:noProof/>
                <w:webHidden/>
              </w:rPr>
              <w:t>10</w:t>
            </w:r>
            <w:r w:rsidR="0034578F">
              <w:rPr>
                <w:noProof/>
                <w:webHidden/>
              </w:rPr>
              <w:fldChar w:fldCharType="end"/>
            </w:r>
          </w:hyperlink>
        </w:p>
        <w:p w14:paraId="081D87A8" w14:textId="0F0CBB66" w:rsidR="0034578F" w:rsidRDefault="00345E9B">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962821" w:history="1">
            <w:r w:rsidR="0034578F" w:rsidRPr="00475F43">
              <w:rPr>
                <w:rStyle w:val="Hyperlink"/>
                <w:noProof/>
              </w:rPr>
              <w:t>2.1.7</w:t>
            </w:r>
            <w:r w:rsidR="0034578F">
              <w:rPr>
                <w:rFonts w:eastAsiaTheme="minorEastAsia" w:cstheme="minorBidi"/>
                <w:noProof/>
                <w:color w:val="auto"/>
                <w:kern w:val="2"/>
                <w:sz w:val="24"/>
                <w:szCs w:val="24"/>
                <w:lang w:eastAsia="nl-BE"/>
                <w14:ligatures w14:val="standardContextual"/>
              </w:rPr>
              <w:tab/>
            </w:r>
            <w:r w:rsidR="0034578F" w:rsidRPr="00475F43">
              <w:rPr>
                <w:rStyle w:val="Hyperlink"/>
                <w:noProof/>
              </w:rPr>
              <w:t>Structure du toit</w:t>
            </w:r>
            <w:r w:rsidR="0034578F">
              <w:rPr>
                <w:noProof/>
                <w:webHidden/>
              </w:rPr>
              <w:tab/>
            </w:r>
            <w:r w:rsidR="0034578F">
              <w:rPr>
                <w:noProof/>
                <w:webHidden/>
              </w:rPr>
              <w:fldChar w:fldCharType="begin"/>
            </w:r>
            <w:r w:rsidR="0034578F">
              <w:rPr>
                <w:noProof/>
                <w:webHidden/>
              </w:rPr>
              <w:instrText xml:space="preserve"> PAGEREF _Toc162962821 \h </w:instrText>
            </w:r>
            <w:r w:rsidR="0034578F">
              <w:rPr>
                <w:noProof/>
                <w:webHidden/>
              </w:rPr>
            </w:r>
            <w:r w:rsidR="0034578F">
              <w:rPr>
                <w:noProof/>
                <w:webHidden/>
              </w:rPr>
              <w:fldChar w:fldCharType="separate"/>
            </w:r>
            <w:r w:rsidR="0034578F">
              <w:rPr>
                <w:noProof/>
                <w:webHidden/>
              </w:rPr>
              <w:t>10</w:t>
            </w:r>
            <w:r w:rsidR="0034578F">
              <w:rPr>
                <w:noProof/>
                <w:webHidden/>
              </w:rPr>
              <w:fldChar w:fldCharType="end"/>
            </w:r>
          </w:hyperlink>
        </w:p>
        <w:p w14:paraId="6FE9EA88" w14:textId="2A02F791" w:rsidR="0034578F" w:rsidRDefault="00345E9B">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962822" w:history="1">
            <w:r w:rsidR="0034578F" w:rsidRPr="00475F43">
              <w:rPr>
                <w:rStyle w:val="Hyperlink"/>
                <w:noProof/>
              </w:rPr>
              <w:t>2.1.8</w:t>
            </w:r>
            <w:r w:rsidR="0034578F">
              <w:rPr>
                <w:rFonts w:eastAsiaTheme="minorEastAsia" w:cstheme="minorBidi"/>
                <w:noProof/>
                <w:color w:val="auto"/>
                <w:kern w:val="2"/>
                <w:sz w:val="24"/>
                <w:szCs w:val="24"/>
                <w:lang w:eastAsia="nl-BE"/>
                <w14:ligatures w14:val="standardContextual"/>
              </w:rPr>
              <w:tab/>
            </w:r>
            <w:r w:rsidR="0034578F" w:rsidRPr="00475F43">
              <w:rPr>
                <w:rStyle w:val="Hyperlink"/>
                <w:noProof/>
              </w:rPr>
              <w:t>Menuiserie extérieure</w:t>
            </w:r>
            <w:r w:rsidR="0034578F">
              <w:rPr>
                <w:noProof/>
                <w:webHidden/>
              </w:rPr>
              <w:tab/>
            </w:r>
            <w:r w:rsidR="0034578F">
              <w:rPr>
                <w:noProof/>
                <w:webHidden/>
              </w:rPr>
              <w:fldChar w:fldCharType="begin"/>
            </w:r>
            <w:r w:rsidR="0034578F">
              <w:rPr>
                <w:noProof/>
                <w:webHidden/>
              </w:rPr>
              <w:instrText xml:space="preserve"> PAGEREF _Toc162962822 \h </w:instrText>
            </w:r>
            <w:r w:rsidR="0034578F">
              <w:rPr>
                <w:noProof/>
                <w:webHidden/>
              </w:rPr>
            </w:r>
            <w:r w:rsidR="0034578F">
              <w:rPr>
                <w:noProof/>
                <w:webHidden/>
              </w:rPr>
              <w:fldChar w:fldCharType="separate"/>
            </w:r>
            <w:r w:rsidR="0034578F">
              <w:rPr>
                <w:noProof/>
                <w:webHidden/>
              </w:rPr>
              <w:t>11</w:t>
            </w:r>
            <w:r w:rsidR="0034578F">
              <w:rPr>
                <w:noProof/>
                <w:webHidden/>
              </w:rPr>
              <w:fldChar w:fldCharType="end"/>
            </w:r>
          </w:hyperlink>
        </w:p>
        <w:p w14:paraId="7BD74D94" w14:textId="2E76F300" w:rsidR="0034578F" w:rsidRDefault="00345E9B">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962823" w:history="1">
            <w:r w:rsidR="0034578F" w:rsidRPr="00475F43">
              <w:rPr>
                <w:rStyle w:val="Hyperlink"/>
                <w:noProof/>
              </w:rPr>
              <w:t>2.2</w:t>
            </w:r>
            <w:r w:rsidR="0034578F">
              <w:rPr>
                <w:rFonts w:eastAsiaTheme="minorEastAsia" w:cstheme="minorBidi"/>
                <w:b w:val="0"/>
                <w:bCs w:val="0"/>
                <w:noProof/>
                <w:color w:val="auto"/>
                <w:kern w:val="2"/>
                <w:sz w:val="24"/>
                <w:szCs w:val="24"/>
                <w:lang w:eastAsia="nl-BE"/>
                <w14:ligatures w14:val="standardContextual"/>
              </w:rPr>
              <w:tab/>
            </w:r>
            <w:r w:rsidR="0034578F" w:rsidRPr="00475F43">
              <w:rPr>
                <w:rStyle w:val="Hyperlink"/>
                <w:noProof/>
              </w:rPr>
              <w:t>Isolation thermique et acoustique</w:t>
            </w:r>
            <w:r w:rsidR="0034578F">
              <w:rPr>
                <w:noProof/>
                <w:webHidden/>
              </w:rPr>
              <w:tab/>
            </w:r>
            <w:r w:rsidR="0034578F">
              <w:rPr>
                <w:noProof/>
                <w:webHidden/>
              </w:rPr>
              <w:fldChar w:fldCharType="begin"/>
            </w:r>
            <w:r w:rsidR="0034578F">
              <w:rPr>
                <w:noProof/>
                <w:webHidden/>
              </w:rPr>
              <w:instrText xml:space="preserve"> PAGEREF _Toc162962823 \h </w:instrText>
            </w:r>
            <w:r w:rsidR="0034578F">
              <w:rPr>
                <w:noProof/>
                <w:webHidden/>
              </w:rPr>
            </w:r>
            <w:r w:rsidR="0034578F">
              <w:rPr>
                <w:noProof/>
                <w:webHidden/>
              </w:rPr>
              <w:fldChar w:fldCharType="separate"/>
            </w:r>
            <w:r w:rsidR="0034578F">
              <w:rPr>
                <w:noProof/>
                <w:webHidden/>
              </w:rPr>
              <w:t>12</w:t>
            </w:r>
            <w:r w:rsidR="0034578F">
              <w:rPr>
                <w:noProof/>
                <w:webHidden/>
              </w:rPr>
              <w:fldChar w:fldCharType="end"/>
            </w:r>
          </w:hyperlink>
        </w:p>
        <w:p w14:paraId="0DC80F72" w14:textId="2E52850F" w:rsidR="0034578F" w:rsidRDefault="00345E9B">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962824" w:history="1">
            <w:r w:rsidR="0034578F" w:rsidRPr="00475F43">
              <w:rPr>
                <w:rStyle w:val="Hyperlink"/>
                <w:noProof/>
              </w:rPr>
              <w:t>2.3</w:t>
            </w:r>
            <w:r w:rsidR="0034578F">
              <w:rPr>
                <w:rFonts w:eastAsiaTheme="minorEastAsia" w:cstheme="minorBidi"/>
                <w:b w:val="0"/>
                <w:bCs w:val="0"/>
                <w:noProof/>
                <w:color w:val="auto"/>
                <w:kern w:val="2"/>
                <w:sz w:val="24"/>
                <w:szCs w:val="24"/>
                <w:lang w:eastAsia="nl-BE"/>
                <w14:ligatures w14:val="standardContextual"/>
              </w:rPr>
              <w:tab/>
            </w:r>
            <w:r w:rsidR="0034578F" w:rsidRPr="00475F43">
              <w:rPr>
                <w:rStyle w:val="Hyperlink"/>
                <w:noProof/>
              </w:rPr>
              <w:t>Conduites techniques</w:t>
            </w:r>
            <w:r w:rsidR="0034578F">
              <w:rPr>
                <w:noProof/>
                <w:webHidden/>
              </w:rPr>
              <w:tab/>
            </w:r>
            <w:r w:rsidR="0034578F">
              <w:rPr>
                <w:noProof/>
                <w:webHidden/>
              </w:rPr>
              <w:fldChar w:fldCharType="begin"/>
            </w:r>
            <w:r w:rsidR="0034578F">
              <w:rPr>
                <w:noProof/>
                <w:webHidden/>
              </w:rPr>
              <w:instrText xml:space="preserve"> PAGEREF _Toc162962824 \h </w:instrText>
            </w:r>
            <w:r w:rsidR="0034578F">
              <w:rPr>
                <w:noProof/>
                <w:webHidden/>
              </w:rPr>
            </w:r>
            <w:r w:rsidR="0034578F">
              <w:rPr>
                <w:noProof/>
                <w:webHidden/>
              </w:rPr>
              <w:fldChar w:fldCharType="separate"/>
            </w:r>
            <w:r w:rsidR="0034578F">
              <w:rPr>
                <w:noProof/>
                <w:webHidden/>
              </w:rPr>
              <w:t>12</w:t>
            </w:r>
            <w:r w:rsidR="0034578F">
              <w:rPr>
                <w:noProof/>
                <w:webHidden/>
              </w:rPr>
              <w:fldChar w:fldCharType="end"/>
            </w:r>
          </w:hyperlink>
        </w:p>
        <w:p w14:paraId="4F053273" w14:textId="0BB735AF" w:rsidR="0034578F" w:rsidRDefault="00345E9B">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962825" w:history="1">
            <w:r w:rsidR="0034578F" w:rsidRPr="00475F43">
              <w:rPr>
                <w:rStyle w:val="Hyperlink"/>
                <w:noProof/>
              </w:rPr>
              <w:t>2.3.1</w:t>
            </w:r>
            <w:r w:rsidR="0034578F">
              <w:rPr>
                <w:rFonts w:eastAsiaTheme="minorEastAsia" w:cstheme="minorBidi"/>
                <w:noProof/>
                <w:color w:val="auto"/>
                <w:kern w:val="2"/>
                <w:sz w:val="24"/>
                <w:szCs w:val="24"/>
                <w:lang w:eastAsia="nl-BE"/>
                <w14:ligatures w14:val="standardContextual"/>
              </w:rPr>
              <w:tab/>
            </w:r>
            <w:r w:rsidR="0034578F" w:rsidRPr="00475F43">
              <w:rPr>
                <w:rStyle w:val="Hyperlink"/>
                <w:noProof/>
              </w:rPr>
              <w:t>Puits techniques</w:t>
            </w:r>
            <w:r w:rsidR="0034578F">
              <w:rPr>
                <w:noProof/>
                <w:webHidden/>
              </w:rPr>
              <w:tab/>
            </w:r>
            <w:r w:rsidR="0034578F">
              <w:rPr>
                <w:noProof/>
                <w:webHidden/>
              </w:rPr>
              <w:fldChar w:fldCharType="begin"/>
            </w:r>
            <w:r w:rsidR="0034578F">
              <w:rPr>
                <w:noProof/>
                <w:webHidden/>
              </w:rPr>
              <w:instrText xml:space="preserve"> PAGEREF _Toc162962825 \h </w:instrText>
            </w:r>
            <w:r w:rsidR="0034578F">
              <w:rPr>
                <w:noProof/>
                <w:webHidden/>
              </w:rPr>
            </w:r>
            <w:r w:rsidR="0034578F">
              <w:rPr>
                <w:noProof/>
                <w:webHidden/>
              </w:rPr>
              <w:fldChar w:fldCharType="separate"/>
            </w:r>
            <w:r w:rsidR="0034578F">
              <w:rPr>
                <w:noProof/>
                <w:webHidden/>
              </w:rPr>
              <w:t>12</w:t>
            </w:r>
            <w:r w:rsidR="0034578F">
              <w:rPr>
                <w:noProof/>
                <w:webHidden/>
              </w:rPr>
              <w:fldChar w:fldCharType="end"/>
            </w:r>
          </w:hyperlink>
        </w:p>
        <w:p w14:paraId="156D3BCC" w14:textId="08EB2EA3" w:rsidR="0034578F" w:rsidRDefault="00345E9B">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962826" w:history="1">
            <w:r w:rsidR="0034578F" w:rsidRPr="00475F43">
              <w:rPr>
                <w:rStyle w:val="Hyperlink"/>
                <w:noProof/>
              </w:rPr>
              <w:t>2.3.2</w:t>
            </w:r>
            <w:r w:rsidR="0034578F">
              <w:rPr>
                <w:rFonts w:eastAsiaTheme="minorEastAsia" w:cstheme="minorBidi"/>
                <w:noProof/>
                <w:color w:val="auto"/>
                <w:kern w:val="2"/>
                <w:sz w:val="24"/>
                <w:szCs w:val="24"/>
                <w:lang w:eastAsia="nl-BE"/>
                <w14:ligatures w14:val="standardContextual"/>
              </w:rPr>
              <w:tab/>
            </w:r>
            <w:r w:rsidR="0034578F" w:rsidRPr="00475F43">
              <w:rPr>
                <w:rStyle w:val="Hyperlink"/>
                <w:noProof/>
              </w:rPr>
              <w:t>Conduites d’eau d’arrivée et d’évacuation</w:t>
            </w:r>
            <w:r w:rsidR="0034578F">
              <w:rPr>
                <w:noProof/>
                <w:webHidden/>
              </w:rPr>
              <w:tab/>
            </w:r>
            <w:r w:rsidR="0034578F">
              <w:rPr>
                <w:noProof/>
                <w:webHidden/>
              </w:rPr>
              <w:fldChar w:fldCharType="begin"/>
            </w:r>
            <w:r w:rsidR="0034578F">
              <w:rPr>
                <w:noProof/>
                <w:webHidden/>
              </w:rPr>
              <w:instrText xml:space="preserve"> PAGEREF _Toc162962826 \h </w:instrText>
            </w:r>
            <w:r w:rsidR="0034578F">
              <w:rPr>
                <w:noProof/>
                <w:webHidden/>
              </w:rPr>
            </w:r>
            <w:r w:rsidR="0034578F">
              <w:rPr>
                <w:noProof/>
                <w:webHidden/>
              </w:rPr>
              <w:fldChar w:fldCharType="separate"/>
            </w:r>
            <w:r w:rsidR="0034578F">
              <w:rPr>
                <w:noProof/>
                <w:webHidden/>
              </w:rPr>
              <w:t>13</w:t>
            </w:r>
            <w:r w:rsidR="0034578F">
              <w:rPr>
                <w:noProof/>
                <w:webHidden/>
              </w:rPr>
              <w:fldChar w:fldCharType="end"/>
            </w:r>
          </w:hyperlink>
        </w:p>
        <w:p w14:paraId="1A9BC8AB" w14:textId="54674888" w:rsidR="0034578F" w:rsidRDefault="00345E9B">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962827" w:history="1">
            <w:r w:rsidR="0034578F" w:rsidRPr="00475F43">
              <w:rPr>
                <w:rStyle w:val="Hyperlink"/>
                <w:noProof/>
                <w:lang w:val="fr-FR"/>
              </w:rPr>
              <w:t>2.3.3</w:t>
            </w:r>
            <w:r w:rsidR="0034578F">
              <w:rPr>
                <w:rFonts w:eastAsiaTheme="minorEastAsia" w:cstheme="minorBidi"/>
                <w:noProof/>
                <w:color w:val="auto"/>
                <w:kern w:val="2"/>
                <w:sz w:val="24"/>
                <w:szCs w:val="24"/>
                <w:lang w:eastAsia="nl-BE"/>
                <w14:ligatures w14:val="standardContextual"/>
              </w:rPr>
              <w:tab/>
            </w:r>
            <w:r w:rsidR="0034578F" w:rsidRPr="00475F43">
              <w:rPr>
                <w:rStyle w:val="Hyperlink"/>
                <w:noProof/>
              </w:rPr>
              <w:t>Recupération de l’eau de pluie</w:t>
            </w:r>
            <w:r w:rsidR="0034578F">
              <w:rPr>
                <w:noProof/>
                <w:webHidden/>
              </w:rPr>
              <w:tab/>
            </w:r>
            <w:r w:rsidR="0034578F">
              <w:rPr>
                <w:noProof/>
                <w:webHidden/>
              </w:rPr>
              <w:fldChar w:fldCharType="begin"/>
            </w:r>
            <w:r w:rsidR="0034578F">
              <w:rPr>
                <w:noProof/>
                <w:webHidden/>
              </w:rPr>
              <w:instrText xml:space="preserve"> PAGEREF _Toc162962827 \h </w:instrText>
            </w:r>
            <w:r w:rsidR="0034578F">
              <w:rPr>
                <w:noProof/>
                <w:webHidden/>
              </w:rPr>
            </w:r>
            <w:r w:rsidR="0034578F">
              <w:rPr>
                <w:noProof/>
                <w:webHidden/>
              </w:rPr>
              <w:fldChar w:fldCharType="separate"/>
            </w:r>
            <w:r w:rsidR="0034578F">
              <w:rPr>
                <w:noProof/>
                <w:webHidden/>
              </w:rPr>
              <w:t>13</w:t>
            </w:r>
            <w:r w:rsidR="0034578F">
              <w:rPr>
                <w:noProof/>
                <w:webHidden/>
              </w:rPr>
              <w:fldChar w:fldCharType="end"/>
            </w:r>
          </w:hyperlink>
        </w:p>
        <w:p w14:paraId="656E0D81" w14:textId="7FE3859F" w:rsidR="0034578F" w:rsidRDefault="00345E9B">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962828" w:history="1">
            <w:r w:rsidR="0034578F" w:rsidRPr="00475F43">
              <w:rPr>
                <w:rStyle w:val="Hyperlink"/>
                <w:noProof/>
              </w:rPr>
              <w:t>2.3.4</w:t>
            </w:r>
            <w:r w:rsidR="0034578F">
              <w:rPr>
                <w:rFonts w:eastAsiaTheme="minorEastAsia" w:cstheme="minorBidi"/>
                <w:noProof/>
                <w:color w:val="auto"/>
                <w:kern w:val="2"/>
                <w:sz w:val="24"/>
                <w:szCs w:val="24"/>
                <w:lang w:eastAsia="nl-BE"/>
                <w14:ligatures w14:val="standardContextual"/>
              </w:rPr>
              <w:tab/>
            </w:r>
            <w:r w:rsidR="0034578F" w:rsidRPr="00475F43">
              <w:rPr>
                <w:rStyle w:val="Hyperlink"/>
                <w:noProof/>
              </w:rPr>
              <w:t>Egouttage</w:t>
            </w:r>
            <w:r w:rsidR="0034578F">
              <w:rPr>
                <w:noProof/>
                <w:webHidden/>
              </w:rPr>
              <w:tab/>
            </w:r>
            <w:r w:rsidR="0034578F">
              <w:rPr>
                <w:noProof/>
                <w:webHidden/>
              </w:rPr>
              <w:fldChar w:fldCharType="begin"/>
            </w:r>
            <w:r w:rsidR="0034578F">
              <w:rPr>
                <w:noProof/>
                <w:webHidden/>
              </w:rPr>
              <w:instrText xml:space="preserve"> PAGEREF _Toc162962828 \h </w:instrText>
            </w:r>
            <w:r w:rsidR="0034578F">
              <w:rPr>
                <w:noProof/>
                <w:webHidden/>
              </w:rPr>
            </w:r>
            <w:r w:rsidR="0034578F">
              <w:rPr>
                <w:noProof/>
                <w:webHidden/>
              </w:rPr>
              <w:fldChar w:fldCharType="separate"/>
            </w:r>
            <w:r w:rsidR="0034578F">
              <w:rPr>
                <w:noProof/>
                <w:webHidden/>
              </w:rPr>
              <w:t>13</w:t>
            </w:r>
            <w:r w:rsidR="0034578F">
              <w:rPr>
                <w:noProof/>
                <w:webHidden/>
              </w:rPr>
              <w:fldChar w:fldCharType="end"/>
            </w:r>
          </w:hyperlink>
        </w:p>
        <w:p w14:paraId="4A08EF58" w14:textId="6E3576E6" w:rsidR="0034578F" w:rsidRDefault="00345E9B">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962829" w:history="1">
            <w:r w:rsidR="0034578F" w:rsidRPr="00475F43">
              <w:rPr>
                <w:rStyle w:val="Hyperlink"/>
                <w:noProof/>
              </w:rPr>
              <w:t>2.4</w:t>
            </w:r>
            <w:r w:rsidR="0034578F">
              <w:rPr>
                <w:rFonts w:eastAsiaTheme="minorEastAsia" w:cstheme="minorBidi"/>
                <w:b w:val="0"/>
                <w:bCs w:val="0"/>
                <w:noProof/>
                <w:color w:val="auto"/>
                <w:kern w:val="2"/>
                <w:sz w:val="24"/>
                <w:szCs w:val="24"/>
                <w:lang w:eastAsia="nl-BE"/>
                <w14:ligatures w14:val="standardContextual"/>
              </w:rPr>
              <w:tab/>
            </w:r>
            <w:r w:rsidR="0034578F" w:rsidRPr="00475F43">
              <w:rPr>
                <w:rStyle w:val="Hyperlink"/>
                <w:noProof/>
              </w:rPr>
              <w:t>Sécurité incendie</w:t>
            </w:r>
            <w:r w:rsidR="0034578F">
              <w:rPr>
                <w:noProof/>
                <w:webHidden/>
              </w:rPr>
              <w:tab/>
            </w:r>
            <w:r w:rsidR="0034578F">
              <w:rPr>
                <w:noProof/>
                <w:webHidden/>
              </w:rPr>
              <w:fldChar w:fldCharType="begin"/>
            </w:r>
            <w:r w:rsidR="0034578F">
              <w:rPr>
                <w:noProof/>
                <w:webHidden/>
              </w:rPr>
              <w:instrText xml:space="preserve"> PAGEREF _Toc162962829 \h </w:instrText>
            </w:r>
            <w:r w:rsidR="0034578F">
              <w:rPr>
                <w:noProof/>
                <w:webHidden/>
              </w:rPr>
            </w:r>
            <w:r w:rsidR="0034578F">
              <w:rPr>
                <w:noProof/>
                <w:webHidden/>
              </w:rPr>
              <w:fldChar w:fldCharType="separate"/>
            </w:r>
            <w:r w:rsidR="0034578F">
              <w:rPr>
                <w:noProof/>
                <w:webHidden/>
              </w:rPr>
              <w:t>13</w:t>
            </w:r>
            <w:r w:rsidR="0034578F">
              <w:rPr>
                <w:noProof/>
                <w:webHidden/>
              </w:rPr>
              <w:fldChar w:fldCharType="end"/>
            </w:r>
          </w:hyperlink>
        </w:p>
        <w:p w14:paraId="53D2E8DF" w14:textId="43D7DDD7" w:rsidR="0034578F" w:rsidRDefault="00345E9B">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962830" w:history="1">
            <w:r w:rsidR="0034578F" w:rsidRPr="00475F43">
              <w:rPr>
                <w:rStyle w:val="Hyperlink"/>
                <w:noProof/>
              </w:rPr>
              <w:t>2.5</w:t>
            </w:r>
            <w:r w:rsidR="0034578F">
              <w:rPr>
                <w:rFonts w:eastAsiaTheme="minorEastAsia" w:cstheme="minorBidi"/>
                <w:b w:val="0"/>
                <w:bCs w:val="0"/>
                <w:noProof/>
                <w:color w:val="auto"/>
                <w:kern w:val="2"/>
                <w:sz w:val="24"/>
                <w:szCs w:val="24"/>
                <w:lang w:eastAsia="nl-BE"/>
                <w14:ligatures w14:val="standardContextual"/>
              </w:rPr>
              <w:tab/>
            </w:r>
            <w:r w:rsidR="0034578F" w:rsidRPr="00475F43">
              <w:rPr>
                <w:rStyle w:val="Hyperlink"/>
                <w:noProof/>
              </w:rPr>
              <w:t>Services publics</w:t>
            </w:r>
            <w:r w:rsidR="0034578F">
              <w:rPr>
                <w:noProof/>
                <w:webHidden/>
              </w:rPr>
              <w:tab/>
            </w:r>
            <w:r w:rsidR="0034578F">
              <w:rPr>
                <w:noProof/>
                <w:webHidden/>
              </w:rPr>
              <w:fldChar w:fldCharType="begin"/>
            </w:r>
            <w:r w:rsidR="0034578F">
              <w:rPr>
                <w:noProof/>
                <w:webHidden/>
              </w:rPr>
              <w:instrText xml:space="preserve"> PAGEREF _Toc162962830 \h </w:instrText>
            </w:r>
            <w:r w:rsidR="0034578F">
              <w:rPr>
                <w:noProof/>
                <w:webHidden/>
              </w:rPr>
            </w:r>
            <w:r w:rsidR="0034578F">
              <w:rPr>
                <w:noProof/>
                <w:webHidden/>
              </w:rPr>
              <w:fldChar w:fldCharType="separate"/>
            </w:r>
            <w:r w:rsidR="0034578F">
              <w:rPr>
                <w:noProof/>
                <w:webHidden/>
              </w:rPr>
              <w:t>13</w:t>
            </w:r>
            <w:r w:rsidR="0034578F">
              <w:rPr>
                <w:noProof/>
                <w:webHidden/>
              </w:rPr>
              <w:fldChar w:fldCharType="end"/>
            </w:r>
          </w:hyperlink>
        </w:p>
        <w:p w14:paraId="5D3C8E0C" w14:textId="7180BAC3" w:rsidR="0034578F" w:rsidRDefault="00345E9B">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962831" w:history="1">
            <w:r w:rsidR="0034578F" w:rsidRPr="00475F43">
              <w:rPr>
                <w:rStyle w:val="Hyperlink"/>
                <w:noProof/>
              </w:rPr>
              <w:t>2.5.1</w:t>
            </w:r>
            <w:r w:rsidR="0034578F">
              <w:rPr>
                <w:rFonts w:eastAsiaTheme="minorEastAsia" w:cstheme="minorBidi"/>
                <w:noProof/>
                <w:color w:val="auto"/>
                <w:kern w:val="2"/>
                <w:sz w:val="24"/>
                <w:szCs w:val="24"/>
                <w:lang w:eastAsia="nl-BE"/>
                <w14:ligatures w14:val="standardContextual"/>
              </w:rPr>
              <w:tab/>
            </w:r>
            <w:r w:rsidR="0034578F" w:rsidRPr="00475F43">
              <w:rPr>
                <w:rStyle w:val="Hyperlink"/>
                <w:noProof/>
              </w:rPr>
              <w:t>Eau et électricité</w:t>
            </w:r>
            <w:r w:rsidR="0034578F">
              <w:rPr>
                <w:noProof/>
                <w:webHidden/>
              </w:rPr>
              <w:tab/>
            </w:r>
            <w:r w:rsidR="0034578F">
              <w:rPr>
                <w:noProof/>
                <w:webHidden/>
              </w:rPr>
              <w:fldChar w:fldCharType="begin"/>
            </w:r>
            <w:r w:rsidR="0034578F">
              <w:rPr>
                <w:noProof/>
                <w:webHidden/>
              </w:rPr>
              <w:instrText xml:space="preserve"> PAGEREF _Toc162962831 \h </w:instrText>
            </w:r>
            <w:r w:rsidR="0034578F">
              <w:rPr>
                <w:noProof/>
                <w:webHidden/>
              </w:rPr>
            </w:r>
            <w:r w:rsidR="0034578F">
              <w:rPr>
                <w:noProof/>
                <w:webHidden/>
              </w:rPr>
              <w:fldChar w:fldCharType="separate"/>
            </w:r>
            <w:r w:rsidR="0034578F">
              <w:rPr>
                <w:noProof/>
                <w:webHidden/>
              </w:rPr>
              <w:t>13</w:t>
            </w:r>
            <w:r w:rsidR="0034578F">
              <w:rPr>
                <w:noProof/>
                <w:webHidden/>
              </w:rPr>
              <w:fldChar w:fldCharType="end"/>
            </w:r>
          </w:hyperlink>
        </w:p>
        <w:p w14:paraId="772256CB" w14:textId="21E3F5E8" w:rsidR="0034578F" w:rsidRDefault="00345E9B">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962832" w:history="1">
            <w:r w:rsidR="0034578F" w:rsidRPr="00475F43">
              <w:rPr>
                <w:rStyle w:val="Hyperlink"/>
                <w:noProof/>
                <w:lang w:val="fr-FR"/>
              </w:rPr>
              <w:t>2.5.2</w:t>
            </w:r>
            <w:r w:rsidR="0034578F">
              <w:rPr>
                <w:rFonts w:eastAsiaTheme="minorEastAsia" w:cstheme="minorBidi"/>
                <w:noProof/>
                <w:color w:val="auto"/>
                <w:kern w:val="2"/>
                <w:sz w:val="24"/>
                <w:szCs w:val="24"/>
                <w:lang w:eastAsia="nl-BE"/>
                <w14:ligatures w14:val="standardContextual"/>
              </w:rPr>
              <w:tab/>
            </w:r>
            <w:r w:rsidR="0034578F" w:rsidRPr="00475F43">
              <w:rPr>
                <w:rStyle w:val="Hyperlink"/>
                <w:noProof/>
                <w:lang w:val="fr-FR"/>
              </w:rPr>
              <w:t>Télédistribution, internet- et raccordement de téléphone</w:t>
            </w:r>
            <w:r w:rsidR="0034578F">
              <w:rPr>
                <w:noProof/>
                <w:webHidden/>
              </w:rPr>
              <w:tab/>
            </w:r>
            <w:r w:rsidR="0034578F">
              <w:rPr>
                <w:noProof/>
                <w:webHidden/>
              </w:rPr>
              <w:fldChar w:fldCharType="begin"/>
            </w:r>
            <w:r w:rsidR="0034578F">
              <w:rPr>
                <w:noProof/>
                <w:webHidden/>
              </w:rPr>
              <w:instrText xml:space="preserve"> PAGEREF _Toc162962832 \h </w:instrText>
            </w:r>
            <w:r w:rsidR="0034578F">
              <w:rPr>
                <w:noProof/>
                <w:webHidden/>
              </w:rPr>
            </w:r>
            <w:r w:rsidR="0034578F">
              <w:rPr>
                <w:noProof/>
                <w:webHidden/>
              </w:rPr>
              <w:fldChar w:fldCharType="separate"/>
            </w:r>
            <w:r w:rsidR="0034578F">
              <w:rPr>
                <w:noProof/>
                <w:webHidden/>
              </w:rPr>
              <w:t>13</w:t>
            </w:r>
            <w:r w:rsidR="0034578F">
              <w:rPr>
                <w:noProof/>
                <w:webHidden/>
              </w:rPr>
              <w:fldChar w:fldCharType="end"/>
            </w:r>
          </w:hyperlink>
        </w:p>
        <w:p w14:paraId="7B68B449" w14:textId="2859A1A0" w:rsidR="0034578F" w:rsidRDefault="00345E9B">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962833" w:history="1">
            <w:r w:rsidR="0034578F" w:rsidRPr="00475F43">
              <w:rPr>
                <w:rStyle w:val="Hyperlink"/>
                <w:noProof/>
              </w:rPr>
              <w:t>2.5.3</w:t>
            </w:r>
            <w:r w:rsidR="0034578F">
              <w:rPr>
                <w:rFonts w:eastAsiaTheme="minorEastAsia" w:cstheme="minorBidi"/>
                <w:noProof/>
                <w:color w:val="auto"/>
                <w:kern w:val="2"/>
                <w:sz w:val="24"/>
                <w:szCs w:val="24"/>
                <w:lang w:eastAsia="nl-BE"/>
                <w14:ligatures w14:val="standardContextual"/>
              </w:rPr>
              <w:tab/>
            </w:r>
            <w:r w:rsidR="0034578F" w:rsidRPr="00475F43">
              <w:rPr>
                <w:rStyle w:val="Hyperlink"/>
                <w:noProof/>
              </w:rPr>
              <w:t>Raccordement des services publics</w:t>
            </w:r>
            <w:r w:rsidR="0034578F">
              <w:rPr>
                <w:noProof/>
                <w:webHidden/>
              </w:rPr>
              <w:tab/>
            </w:r>
            <w:r w:rsidR="0034578F">
              <w:rPr>
                <w:noProof/>
                <w:webHidden/>
              </w:rPr>
              <w:fldChar w:fldCharType="begin"/>
            </w:r>
            <w:r w:rsidR="0034578F">
              <w:rPr>
                <w:noProof/>
                <w:webHidden/>
              </w:rPr>
              <w:instrText xml:space="preserve"> PAGEREF _Toc162962833 \h </w:instrText>
            </w:r>
            <w:r w:rsidR="0034578F">
              <w:rPr>
                <w:noProof/>
                <w:webHidden/>
              </w:rPr>
            </w:r>
            <w:r w:rsidR="0034578F">
              <w:rPr>
                <w:noProof/>
                <w:webHidden/>
              </w:rPr>
              <w:fldChar w:fldCharType="separate"/>
            </w:r>
            <w:r w:rsidR="0034578F">
              <w:rPr>
                <w:noProof/>
                <w:webHidden/>
              </w:rPr>
              <w:t>14</w:t>
            </w:r>
            <w:r w:rsidR="0034578F">
              <w:rPr>
                <w:noProof/>
                <w:webHidden/>
              </w:rPr>
              <w:fldChar w:fldCharType="end"/>
            </w:r>
          </w:hyperlink>
        </w:p>
        <w:p w14:paraId="7AD94F2D" w14:textId="7AF000DB" w:rsidR="0034578F" w:rsidRDefault="00345E9B">
          <w:pPr>
            <w:pStyle w:val="Inhopg1"/>
            <w:tabs>
              <w:tab w:val="left" w:pos="440"/>
              <w:tab w:val="right" w:leader="underscore" w:pos="9060"/>
            </w:tabs>
            <w:rPr>
              <w:rFonts w:eastAsiaTheme="minorEastAsia" w:cstheme="minorBidi"/>
              <w:b w:val="0"/>
              <w:bCs w:val="0"/>
              <w:i w:val="0"/>
              <w:iCs w:val="0"/>
              <w:noProof/>
              <w:color w:val="auto"/>
              <w:kern w:val="2"/>
              <w:lang w:eastAsia="nl-BE"/>
              <w14:ligatures w14:val="standardContextual"/>
            </w:rPr>
          </w:pPr>
          <w:hyperlink w:anchor="_Toc162962834" w:history="1">
            <w:r w:rsidR="0034578F" w:rsidRPr="00475F43">
              <w:rPr>
                <w:rStyle w:val="Hyperlink"/>
                <w:noProof/>
              </w:rPr>
              <w:t>3</w:t>
            </w:r>
            <w:r w:rsidR="0034578F">
              <w:rPr>
                <w:rFonts w:eastAsiaTheme="minorEastAsia" w:cstheme="minorBidi"/>
                <w:b w:val="0"/>
                <w:bCs w:val="0"/>
                <w:i w:val="0"/>
                <w:iCs w:val="0"/>
                <w:noProof/>
                <w:color w:val="auto"/>
                <w:kern w:val="2"/>
                <w:lang w:eastAsia="nl-BE"/>
                <w14:ligatures w14:val="standardContextual"/>
              </w:rPr>
              <w:tab/>
            </w:r>
            <w:r w:rsidR="0034578F" w:rsidRPr="00475F43">
              <w:rPr>
                <w:rStyle w:val="Hyperlink"/>
                <w:noProof/>
              </w:rPr>
              <w:t>FINITION DES PARTIES PRIVATIVES</w:t>
            </w:r>
            <w:r w:rsidR="0034578F">
              <w:rPr>
                <w:noProof/>
                <w:webHidden/>
              </w:rPr>
              <w:tab/>
            </w:r>
            <w:r w:rsidR="0034578F">
              <w:rPr>
                <w:noProof/>
                <w:webHidden/>
              </w:rPr>
              <w:fldChar w:fldCharType="begin"/>
            </w:r>
            <w:r w:rsidR="0034578F">
              <w:rPr>
                <w:noProof/>
                <w:webHidden/>
              </w:rPr>
              <w:instrText xml:space="preserve"> PAGEREF _Toc162962834 \h </w:instrText>
            </w:r>
            <w:r w:rsidR="0034578F">
              <w:rPr>
                <w:noProof/>
                <w:webHidden/>
              </w:rPr>
            </w:r>
            <w:r w:rsidR="0034578F">
              <w:rPr>
                <w:noProof/>
                <w:webHidden/>
              </w:rPr>
              <w:fldChar w:fldCharType="separate"/>
            </w:r>
            <w:r w:rsidR="0034578F">
              <w:rPr>
                <w:noProof/>
                <w:webHidden/>
              </w:rPr>
              <w:t>15</w:t>
            </w:r>
            <w:r w:rsidR="0034578F">
              <w:rPr>
                <w:noProof/>
                <w:webHidden/>
              </w:rPr>
              <w:fldChar w:fldCharType="end"/>
            </w:r>
          </w:hyperlink>
        </w:p>
        <w:p w14:paraId="7DBF5885" w14:textId="6A1E143E" w:rsidR="0034578F" w:rsidRDefault="00345E9B">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962835" w:history="1">
            <w:r w:rsidR="0034578F" w:rsidRPr="00475F43">
              <w:rPr>
                <w:rStyle w:val="Hyperlink"/>
                <w:noProof/>
              </w:rPr>
              <w:t>3.1</w:t>
            </w:r>
            <w:r w:rsidR="0034578F">
              <w:rPr>
                <w:rFonts w:eastAsiaTheme="minorEastAsia" w:cstheme="minorBidi"/>
                <w:b w:val="0"/>
                <w:bCs w:val="0"/>
                <w:noProof/>
                <w:color w:val="auto"/>
                <w:kern w:val="2"/>
                <w:sz w:val="24"/>
                <w:szCs w:val="24"/>
                <w:lang w:eastAsia="nl-BE"/>
                <w14:ligatures w14:val="standardContextual"/>
              </w:rPr>
              <w:tab/>
            </w:r>
            <w:r w:rsidR="0034578F" w:rsidRPr="00475F43">
              <w:rPr>
                <w:rStyle w:val="Hyperlink"/>
                <w:noProof/>
              </w:rPr>
              <w:t>Sols et plinthes</w:t>
            </w:r>
            <w:r w:rsidR="0034578F">
              <w:rPr>
                <w:noProof/>
                <w:webHidden/>
              </w:rPr>
              <w:tab/>
            </w:r>
            <w:r w:rsidR="0034578F">
              <w:rPr>
                <w:noProof/>
                <w:webHidden/>
              </w:rPr>
              <w:fldChar w:fldCharType="begin"/>
            </w:r>
            <w:r w:rsidR="0034578F">
              <w:rPr>
                <w:noProof/>
                <w:webHidden/>
              </w:rPr>
              <w:instrText xml:space="preserve"> PAGEREF _Toc162962835 \h </w:instrText>
            </w:r>
            <w:r w:rsidR="0034578F">
              <w:rPr>
                <w:noProof/>
                <w:webHidden/>
              </w:rPr>
            </w:r>
            <w:r w:rsidR="0034578F">
              <w:rPr>
                <w:noProof/>
                <w:webHidden/>
              </w:rPr>
              <w:fldChar w:fldCharType="separate"/>
            </w:r>
            <w:r w:rsidR="0034578F">
              <w:rPr>
                <w:noProof/>
                <w:webHidden/>
              </w:rPr>
              <w:t>15</w:t>
            </w:r>
            <w:r w:rsidR="0034578F">
              <w:rPr>
                <w:noProof/>
                <w:webHidden/>
              </w:rPr>
              <w:fldChar w:fldCharType="end"/>
            </w:r>
          </w:hyperlink>
        </w:p>
        <w:p w14:paraId="30B3EB2A" w14:textId="18C4FCF7" w:rsidR="0034578F" w:rsidRDefault="00345E9B">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962836" w:history="1">
            <w:r w:rsidR="0034578F" w:rsidRPr="00475F43">
              <w:rPr>
                <w:rStyle w:val="Hyperlink"/>
                <w:noProof/>
              </w:rPr>
              <w:t>3.1.1</w:t>
            </w:r>
            <w:r w:rsidR="0034578F">
              <w:rPr>
                <w:rFonts w:eastAsiaTheme="minorEastAsia" w:cstheme="minorBidi"/>
                <w:noProof/>
                <w:color w:val="auto"/>
                <w:kern w:val="2"/>
                <w:sz w:val="24"/>
                <w:szCs w:val="24"/>
                <w:lang w:eastAsia="nl-BE"/>
                <w14:ligatures w14:val="standardContextual"/>
              </w:rPr>
              <w:tab/>
            </w:r>
            <w:r w:rsidR="0034578F" w:rsidRPr="00475F43">
              <w:rPr>
                <w:rStyle w:val="Hyperlink"/>
                <w:noProof/>
              </w:rPr>
              <w:t>Carrelages</w:t>
            </w:r>
            <w:r w:rsidR="0034578F">
              <w:rPr>
                <w:noProof/>
                <w:webHidden/>
              </w:rPr>
              <w:tab/>
            </w:r>
            <w:r w:rsidR="0034578F">
              <w:rPr>
                <w:noProof/>
                <w:webHidden/>
              </w:rPr>
              <w:fldChar w:fldCharType="begin"/>
            </w:r>
            <w:r w:rsidR="0034578F">
              <w:rPr>
                <w:noProof/>
                <w:webHidden/>
              </w:rPr>
              <w:instrText xml:space="preserve"> PAGEREF _Toc162962836 \h </w:instrText>
            </w:r>
            <w:r w:rsidR="0034578F">
              <w:rPr>
                <w:noProof/>
                <w:webHidden/>
              </w:rPr>
            </w:r>
            <w:r w:rsidR="0034578F">
              <w:rPr>
                <w:noProof/>
                <w:webHidden/>
              </w:rPr>
              <w:fldChar w:fldCharType="separate"/>
            </w:r>
            <w:r w:rsidR="0034578F">
              <w:rPr>
                <w:noProof/>
                <w:webHidden/>
              </w:rPr>
              <w:t>15</w:t>
            </w:r>
            <w:r w:rsidR="0034578F">
              <w:rPr>
                <w:noProof/>
                <w:webHidden/>
              </w:rPr>
              <w:fldChar w:fldCharType="end"/>
            </w:r>
          </w:hyperlink>
        </w:p>
        <w:p w14:paraId="0151860D" w14:textId="1A78BBC3" w:rsidR="0034578F" w:rsidRDefault="00345E9B">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962837" w:history="1">
            <w:r w:rsidR="0034578F" w:rsidRPr="00475F43">
              <w:rPr>
                <w:rStyle w:val="Hyperlink"/>
                <w:noProof/>
                <w:lang w:val="nl-NL" w:eastAsia="nl-NL"/>
              </w:rPr>
              <w:t>3.1.2</w:t>
            </w:r>
            <w:r w:rsidR="0034578F">
              <w:rPr>
                <w:rFonts w:eastAsiaTheme="minorEastAsia" w:cstheme="minorBidi"/>
                <w:noProof/>
                <w:color w:val="auto"/>
                <w:kern w:val="2"/>
                <w:sz w:val="24"/>
                <w:szCs w:val="24"/>
                <w:lang w:eastAsia="nl-BE"/>
                <w14:ligatures w14:val="standardContextual"/>
              </w:rPr>
              <w:tab/>
            </w:r>
            <w:r w:rsidR="0034578F" w:rsidRPr="00475F43">
              <w:rPr>
                <w:rStyle w:val="Hyperlink"/>
                <w:noProof/>
              </w:rPr>
              <w:t>Parquet</w:t>
            </w:r>
            <w:r w:rsidR="0034578F">
              <w:rPr>
                <w:noProof/>
                <w:webHidden/>
              </w:rPr>
              <w:tab/>
            </w:r>
            <w:r w:rsidR="0034578F">
              <w:rPr>
                <w:noProof/>
                <w:webHidden/>
              </w:rPr>
              <w:fldChar w:fldCharType="begin"/>
            </w:r>
            <w:r w:rsidR="0034578F">
              <w:rPr>
                <w:noProof/>
                <w:webHidden/>
              </w:rPr>
              <w:instrText xml:space="preserve"> PAGEREF _Toc162962837 \h </w:instrText>
            </w:r>
            <w:r w:rsidR="0034578F">
              <w:rPr>
                <w:noProof/>
                <w:webHidden/>
              </w:rPr>
            </w:r>
            <w:r w:rsidR="0034578F">
              <w:rPr>
                <w:noProof/>
                <w:webHidden/>
              </w:rPr>
              <w:fldChar w:fldCharType="separate"/>
            </w:r>
            <w:r w:rsidR="0034578F">
              <w:rPr>
                <w:noProof/>
                <w:webHidden/>
              </w:rPr>
              <w:t>15</w:t>
            </w:r>
            <w:r w:rsidR="0034578F">
              <w:rPr>
                <w:noProof/>
                <w:webHidden/>
              </w:rPr>
              <w:fldChar w:fldCharType="end"/>
            </w:r>
          </w:hyperlink>
        </w:p>
        <w:p w14:paraId="2F904165" w14:textId="310E15C2" w:rsidR="0034578F" w:rsidRDefault="00345E9B">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962838" w:history="1">
            <w:r w:rsidR="0034578F" w:rsidRPr="00475F43">
              <w:rPr>
                <w:rStyle w:val="Hyperlink"/>
                <w:noProof/>
                <w:lang w:val="nl-NL" w:eastAsia="nl-NL"/>
              </w:rPr>
              <w:t>3.1.3</w:t>
            </w:r>
            <w:r w:rsidR="0034578F">
              <w:rPr>
                <w:rFonts w:eastAsiaTheme="minorEastAsia" w:cstheme="minorBidi"/>
                <w:noProof/>
                <w:color w:val="auto"/>
                <w:kern w:val="2"/>
                <w:sz w:val="24"/>
                <w:szCs w:val="24"/>
                <w:lang w:eastAsia="nl-BE"/>
                <w14:ligatures w14:val="standardContextual"/>
              </w:rPr>
              <w:tab/>
            </w:r>
            <w:r w:rsidR="0034578F" w:rsidRPr="00475F43">
              <w:rPr>
                <w:rStyle w:val="Hyperlink"/>
                <w:noProof/>
              </w:rPr>
              <w:t>Plinthes</w:t>
            </w:r>
            <w:r w:rsidR="0034578F">
              <w:rPr>
                <w:noProof/>
                <w:webHidden/>
              </w:rPr>
              <w:tab/>
            </w:r>
            <w:r w:rsidR="0034578F">
              <w:rPr>
                <w:noProof/>
                <w:webHidden/>
              </w:rPr>
              <w:fldChar w:fldCharType="begin"/>
            </w:r>
            <w:r w:rsidR="0034578F">
              <w:rPr>
                <w:noProof/>
                <w:webHidden/>
              </w:rPr>
              <w:instrText xml:space="preserve"> PAGEREF _Toc162962838 \h </w:instrText>
            </w:r>
            <w:r w:rsidR="0034578F">
              <w:rPr>
                <w:noProof/>
                <w:webHidden/>
              </w:rPr>
            </w:r>
            <w:r w:rsidR="0034578F">
              <w:rPr>
                <w:noProof/>
                <w:webHidden/>
              </w:rPr>
              <w:fldChar w:fldCharType="separate"/>
            </w:r>
            <w:r w:rsidR="0034578F">
              <w:rPr>
                <w:noProof/>
                <w:webHidden/>
              </w:rPr>
              <w:t>15</w:t>
            </w:r>
            <w:r w:rsidR="0034578F">
              <w:rPr>
                <w:noProof/>
                <w:webHidden/>
              </w:rPr>
              <w:fldChar w:fldCharType="end"/>
            </w:r>
          </w:hyperlink>
        </w:p>
        <w:p w14:paraId="4C297AA9" w14:textId="08A517D4" w:rsidR="0034578F" w:rsidRDefault="00345E9B">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962839" w:history="1">
            <w:r w:rsidR="0034578F" w:rsidRPr="00475F43">
              <w:rPr>
                <w:rStyle w:val="Hyperlink"/>
                <w:noProof/>
              </w:rPr>
              <w:t>3.2</w:t>
            </w:r>
            <w:r w:rsidR="0034578F">
              <w:rPr>
                <w:rFonts w:eastAsiaTheme="minorEastAsia" w:cstheme="minorBidi"/>
                <w:b w:val="0"/>
                <w:bCs w:val="0"/>
                <w:noProof/>
                <w:color w:val="auto"/>
                <w:kern w:val="2"/>
                <w:sz w:val="24"/>
                <w:szCs w:val="24"/>
                <w:lang w:eastAsia="nl-BE"/>
                <w14:ligatures w14:val="standardContextual"/>
              </w:rPr>
              <w:tab/>
            </w:r>
            <w:r w:rsidR="0034578F" w:rsidRPr="00475F43">
              <w:rPr>
                <w:rStyle w:val="Hyperlink"/>
                <w:noProof/>
              </w:rPr>
              <w:t>Parois et plafonds</w:t>
            </w:r>
            <w:r w:rsidR="0034578F">
              <w:rPr>
                <w:noProof/>
                <w:webHidden/>
              </w:rPr>
              <w:tab/>
            </w:r>
            <w:r w:rsidR="0034578F">
              <w:rPr>
                <w:noProof/>
                <w:webHidden/>
              </w:rPr>
              <w:fldChar w:fldCharType="begin"/>
            </w:r>
            <w:r w:rsidR="0034578F">
              <w:rPr>
                <w:noProof/>
                <w:webHidden/>
              </w:rPr>
              <w:instrText xml:space="preserve"> PAGEREF _Toc162962839 \h </w:instrText>
            </w:r>
            <w:r w:rsidR="0034578F">
              <w:rPr>
                <w:noProof/>
                <w:webHidden/>
              </w:rPr>
            </w:r>
            <w:r w:rsidR="0034578F">
              <w:rPr>
                <w:noProof/>
                <w:webHidden/>
              </w:rPr>
              <w:fldChar w:fldCharType="separate"/>
            </w:r>
            <w:r w:rsidR="0034578F">
              <w:rPr>
                <w:noProof/>
                <w:webHidden/>
              </w:rPr>
              <w:t>16</w:t>
            </w:r>
            <w:r w:rsidR="0034578F">
              <w:rPr>
                <w:noProof/>
                <w:webHidden/>
              </w:rPr>
              <w:fldChar w:fldCharType="end"/>
            </w:r>
          </w:hyperlink>
        </w:p>
        <w:p w14:paraId="6E5388DC" w14:textId="1281028E" w:rsidR="0034578F" w:rsidRDefault="00345E9B">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962840" w:history="1">
            <w:r w:rsidR="0034578F" w:rsidRPr="00475F43">
              <w:rPr>
                <w:rStyle w:val="Hyperlink"/>
                <w:noProof/>
              </w:rPr>
              <w:t>3.2.1</w:t>
            </w:r>
            <w:r w:rsidR="0034578F">
              <w:rPr>
                <w:rFonts w:eastAsiaTheme="minorEastAsia" w:cstheme="minorBidi"/>
                <w:noProof/>
                <w:color w:val="auto"/>
                <w:kern w:val="2"/>
                <w:sz w:val="24"/>
                <w:szCs w:val="24"/>
                <w:lang w:eastAsia="nl-BE"/>
                <w14:ligatures w14:val="standardContextual"/>
              </w:rPr>
              <w:tab/>
            </w:r>
            <w:r w:rsidR="0034578F" w:rsidRPr="00475F43">
              <w:rPr>
                <w:rStyle w:val="Hyperlink"/>
                <w:noProof/>
              </w:rPr>
              <w:t>Carrelages muraux</w:t>
            </w:r>
            <w:r w:rsidR="0034578F">
              <w:rPr>
                <w:noProof/>
                <w:webHidden/>
              </w:rPr>
              <w:tab/>
            </w:r>
            <w:r w:rsidR="0034578F">
              <w:rPr>
                <w:noProof/>
                <w:webHidden/>
              </w:rPr>
              <w:fldChar w:fldCharType="begin"/>
            </w:r>
            <w:r w:rsidR="0034578F">
              <w:rPr>
                <w:noProof/>
                <w:webHidden/>
              </w:rPr>
              <w:instrText xml:space="preserve"> PAGEREF _Toc162962840 \h </w:instrText>
            </w:r>
            <w:r w:rsidR="0034578F">
              <w:rPr>
                <w:noProof/>
                <w:webHidden/>
              </w:rPr>
            </w:r>
            <w:r w:rsidR="0034578F">
              <w:rPr>
                <w:noProof/>
                <w:webHidden/>
              </w:rPr>
              <w:fldChar w:fldCharType="separate"/>
            </w:r>
            <w:r w:rsidR="0034578F">
              <w:rPr>
                <w:noProof/>
                <w:webHidden/>
              </w:rPr>
              <w:t>16</w:t>
            </w:r>
            <w:r w:rsidR="0034578F">
              <w:rPr>
                <w:noProof/>
                <w:webHidden/>
              </w:rPr>
              <w:fldChar w:fldCharType="end"/>
            </w:r>
          </w:hyperlink>
        </w:p>
        <w:p w14:paraId="15B651D1" w14:textId="79131A39" w:rsidR="0034578F" w:rsidRDefault="00345E9B">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962841" w:history="1">
            <w:r w:rsidR="0034578F" w:rsidRPr="00475F43">
              <w:rPr>
                <w:rStyle w:val="Hyperlink"/>
                <w:noProof/>
              </w:rPr>
              <w:t>3.2.2</w:t>
            </w:r>
            <w:r w:rsidR="0034578F">
              <w:rPr>
                <w:rFonts w:eastAsiaTheme="minorEastAsia" w:cstheme="minorBidi"/>
                <w:noProof/>
                <w:color w:val="auto"/>
                <w:kern w:val="2"/>
                <w:sz w:val="24"/>
                <w:szCs w:val="24"/>
                <w:lang w:eastAsia="nl-BE"/>
                <w14:ligatures w14:val="standardContextual"/>
              </w:rPr>
              <w:tab/>
            </w:r>
            <w:r w:rsidR="0034578F" w:rsidRPr="00475F43">
              <w:rPr>
                <w:rStyle w:val="Hyperlink"/>
                <w:noProof/>
              </w:rPr>
              <w:t>Faux plafonds</w:t>
            </w:r>
            <w:r w:rsidR="0034578F">
              <w:rPr>
                <w:noProof/>
                <w:webHidden/>
              </w:rPr>
              <w:tab/>
            </w:r>
            <w:r w:rsidR="0034578F">
              <w:rPr>
                <w:noProof/>
                <w:webHidden/>
              </w:rPr>
              <w:fldChar w:fldCharType="begin"/>
            </w:r>
            <w:r w:rsidR="0034578F">
              <w:rPr>
                <w:noProof/>
                <w:webHidden/>
              </w:rPr>
              <w:instrText xml:space="preserve"> PAGEREF _Toc162962841 \h </w:instrText>
            </w:r>
            <w:r w:rsidR="0034578F">
              <w:rPr>
                <w:noProof/>
                <w:webHidden/>
              </w:rPr>
            </w:r>
            <w:r w:rsidR="0034578F">
              <w:rPr>
                <w:noProof/>
                <w:webHidden/>
              </w:rPr>
              <w:fldChar w:fldCharType="separate"/>
            </w:r>
            <w:r w:rsidR="0034578F">
              <w:rPr>
                <w:noProof/>
                <w:webHidden/>
              </w:rPr>
              <w:t>16</w:t>
            </w:r>
            <w:r w:rsidR="0034578F">
              <w:rPr>
                <w:noProof/>
                <w:webHidden/>
              </w:rPr>
              <w:fldChar w:fldCharType="end"/>
            </w:r>
          </w:hyperlink>
        </w:p>
        <w:p w14:paraId="0E6D7600" w14:textId="2942C9EC" w:rsidR="0034578F" w:rsidRDefault="00345E9B">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962842" w:history="1">
            <w:r w:rsidR="0034578F" w:rsidRPr="00475F43">
              <w:rPr>
                <w:rStyle w:val="Hyperlink"/>
                <w:noProof/>
              </w:rPr>
              <w:t>3.2.3</w:t>
            </w:r>
            <w:r w:rsidR="0034578F">
              <w:rPr>
                <w:rFonts w:eastAsiaTheme="minorEastAsia" w:cstheme="minorBidi"/>
                <w:noProof/>
                <w:color w:val="auto"/>
                <w:kern w:val="2"/>
                <w:sz w:val="24"/>
                <w:szCs w:val="24"/>
                <w:lang w:eastAsia="nl-BE"/>
                <w14:ligatures w14:val="standardContextual"/>
              </w:rPr>
              <w:tab/>
            </w:r>
            <w:r w:rsidR="0034578F" w:rsidRPr="00475F43">
              <w:rPr>
                <w:rStyle w:val="Hyperlink"/>
                <w:noProof/>
              </w:rPr>
              <w:t>Enduisage</w:t>
            </w:r>
            <w:r w:rsidR="0034578F">
              <w:rPr>
                <w:noProof/>
                <w:webHidden/>
              </w:rPr>
              <w:tab/>
            </w:r>
            <w:r w:rsidR="0034578F">
              <w:rPr>
                <w:noProof/>
                <w:webHidden/>
              </w:rPr>
              <w:fldChar w:fldCharType="begin"/>
            </w:r>
            <w:r w:rsidR="0034578F">
              <w:rPr>
                <w:noProof/>
                <w:webHidden/>
              </w:rPr>
              <w:instrText xml:space="preserve"> PAGEREF _Toc162962842 \h </w:instrText>
            </w:r>
            <w:r w:rsidR="0034578F">
              <w:rPr>
                <w:noProof/>
                <w:webHidden/>
              </w:rPr>
            </w:r>
            <w:r w:rsidR="0034578F">
              <w:rPr>
                <w:noProof/>
                <w:webHidden/>
              </w:rPr>
              <w:fldChar w:fldCharType="separate"/>
            </w:r>
            <w:r w:rsidR="0034578F">
              <w:rPr>
                <w:noProof/>
                <w:webHidden/>
              </w:rPr>
              <w:t>16</w:t>
            </w:r>
            <w:r w:rsidR="0034578F">
              <w:rPr>
                <w:noProof/>
                <w:webHidden/>
              </w:rPr>
              <w:fldChar w:fldCharType="end"/>
            </w:r>
          </w:hyperlink>
        </w:p>
        <w:p w14:paraId="1854A4E3" w14:textId="03248896" w:rsidR="0034578F" w:rsidRDefault="00345E9B">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962843" w:history="1">
            <w:r w:rsidR="0034578F" w:rsidRPr="00475F43">
              <w:rPr>
                <w:rStyle w:val="Hyperlink"/>
                <w:noProof/>
              </w:rPr>
              <w:t>3.3</w:t>
            </w:r>
            <w:r w:rsidR="0034578F">
              <w:rPr>
                <w:rFonts w:eastAsiaTheme="minorEastAsia" w:cstheme="minorBidi"/>
                <w:b w:val="0"/>
                <w:bCs w:val="0"/>
                <w:noProof/>
                <w:color w:val="auto"/>
                <w:kern w:val="2"/>
                <w:sz w:val="24"/>
                <w:szCs w:val="24"/>
                <w:lang w:eastAsia="nl-BE"/>
                <w14:ligatures w14:val="standardContextual"/>
              </w:rPr>
              <w:tab/>
            </w:r>
            <w:r w:rsidR="0034578F" w:rsidRPr="00475F43">
              <w:rPr>
                <w:rStyle w:val="Hyperlink"/>
                <w:noProof/>
              </w:rPr>
              <w:t>Menuiserie intérieure et accessoires</w:t>
            </w:r>
            <w:r w:rsidR="0034578F">
              <w:rPr>
                <w:noProof/>
                <w:webHidden/>
              </w:rPr>
              <w:tab/>
            </w:r>
            <w:r w:rsidR="0034578F">
              <w:rPr>
                <w:noProof/>
                <w:webHidden/>
              </w:rPr>
              <w:fldChar w:fldCharType="begin"/>
            </w:r>
            <w:r w:rsidR="0034578F">
              <w:rPr>
                <w:noProof/>
                <w:webHidden/>
              </w:rPr>
              <w:instrText xml:space="preserve"> PAGEREF _Toc162962843 \h </w:instrText>
            </w:r>
            <w:r w:rsidR="0034578F">
              <w:rPr>
                <w:noProof/>
                <w:webHidden/>
              </w:rPr>
            </w:r>
            <w:r w:rsidR="0034578F">
              <w:rPr>
                <w:noProof/>
                <w:webHidden/>
              </w:rPr>
              <w:fldChar w:fldCharType="separate"/>
            </w:r>
            <w:r w:rsidR="0034578F">
              <w:rPr>
                <w:noProof/>
                <w:webHidden/>
              </w:rPr>
              <w:t>16</w:t>
            </w:r>
            <w:r w:rsidR="0034578F">
              <w:rPr>
                <w:noProof/>
                <w:webHidden/>
              </w:rPr>
              <w:fldChar w:fldCharType="end"/>
            </w:r>
          </w:hyperlink>
        </w:p>
        <w:p w14:paraId="02464580" w14:textId="43EA6576" w:rsidR="0034578F" w:rsidRDefault="00345E9B">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962844" w:history="1">
            <w:r w:rsidR="0034578F" w:rsidRPr="00475F43">
              <w:rPr>
                <w:rStyle w:val="Hyperlink"/>
                <w:noProof/>
              </w:rPr>
              <w:t>3.3.1</w:t>
            </w:r>
            <w:r w:rsidR="0034578F">
              <w:rPr>
                <w:rFonts w:eastAsiaTheme="minorEastAsia" w:cstheme="minorBidi"/>
                <w:noProof/>
                <w:color w:val="auto"/>
                <w:kern w:val="2"/>
                <w:sz w:val="24"/>
                <w:szCs w:val="24"/>
                <w:lang w:eastAsia="nl-BE"/>
                <w14:ligatures w14:val="standardContextual"/>
              </w:rPr>
              <w:tab/>
            </w:r>
            <w:r w:rsidR="0034578F" w:rsidRPr="00475F43">
              <w:rPr>
                <w:rStyle w:val="Hyperlink"/>
                <w:noProof/>
              </w:rPr>
              <w:t>Porte d’entrée de l’appartement</w:t>
            </w:r>
            <w:r w:rsidR="0034578F">
              <w:rPr>
                <w:noProof/>
                <w:webHidden/>
              </w:rPr>
              <w:tab/>
            </w:r>
            <w:r w:rsidR="0034578F">
              <w:rPr>
                <w:noProof/>
                <w:webHidden/>
              </w:rPr>
              <w:fldChar w:fldCharType="begin"/>
            </w:r>
            <w:r w:rsidR="0034578F">
              <w:rPr>
                <w:noProof/>
                <w:webHidden/>
              </w:rPr>
              <w:instrText xml:space="preserve"> PAGEREF _Toc162962844 \h </w:instrText>
            </w:r>
            <w:r w:rsidR="0034578F">
              <w:rPr>
                <w:noProof/>
                <w:webHidden/>
              </w:rPr>
            </w:r>
            <w:r w:rsidR="0034578F">
              <w:rPr>
                <w:noProof/>
                <w:webHidden/>
              </w:rPr>
              <w:fldChar w:fldCharType="separate"/>
            </w:r>
            <w:r w:rsidR="0034578F">
              <w:rPr>
                <w:noProof/>
                <w:webHidden/>
              </w:rPr>
              <w:t>16</w:t>
            </w:r>
            <w:r w:rsidR="0034578F">
              <w:rPr>
                <w:noProof/>
                <w:webHidden/>
              </w:rPr>
              <w:fldChar w:fldCharType="end"/>
            </w:r>
          </w:hyperlink>
        </w:p>
        <w:p w14:paraId="5CE4F958" w14:textId="072C1C77" w:rsidR="0034578F" w:rsidRDefault="00345E9B">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962845" w:history="1">
            <w:r w:rsidR="0034578F" w:rsidRPr="00475F43">
              <w:rPr>
                <w:rStyle w:val="Hyperlink"/>
                <w:noProof/>
              </w:rPr>
              <w:t>3.3.2</w:t>
            </w:r>
            <w:r w:rsidR="0034578F">
              <w:rPr>
                <w:rFonts w:eastAsiaTheme="minorEastAsia" w:cstheme="minorBidi"/>
                <w:noProof/>
                <w:color w:val="auto"/>
                <w:kern w:val="2"/>
                <w:sz w:val="24"/>
                <w:szCs w:val="24"/>
                <w:lang w:eastAsia="nl-BE"/>
                <w14:ligatures w14:val="standardContextual"/>
              </w:rPr>
              <w:tab/>
            </w:r>
            <w:r w:rsidR="0034578F" w:rsidRPr="00475F43">
              <w:rPr>
                <w:rStyle w:val="Hyperlink"/>
                <w:noProof/>
              </w:rPr>
              <w:t>Portes intérieures</w:t>
            </w:r>
            <w:r w:rsidR="0034578F">
              <w:rPr>
                <w:noProof/>
                <w:webHidden/>
              </w:rPr>
              <w:tab/>
            </w:r>
            <w:r w:rsidR="0034578F">
              <w:rPr>
                <w:noProof/>
                <w:webHidden/>
              </w:rPr>
              <w:fldChar w:fldCharType="begin"/>
            </w:r>
            <w:r w:rsidR="0034578F">
              <w:rPr>
                <w:noProof/>
                <w:webHidden/>
              </w:rPr>
              <w:instrText xml:space="preserve"> PAGEREF _Toc162962845 \h </w:instrText>
            </w:r>
            <w:r w:rsidR="0034578F">
              <w:rPr>
                <w:noProof/>
                <w:webHidden/>
              </w:rPr>
            </w:r>
            <w:r w:rsidR="0034578F">
              <w:rPr>
                <w:noProof/>
                <w:webHidden/>
              </w:rPr>
              <w:fldChar w:fldCharType="separate"/>
            </w:r>
            <w:r w:rsidR="0034578F">
              <w:rPr>
                <w:noProof/>
                <w:webHidden/>
              </w:rPr>
              <w:t>16</w:t>
            </w:r>
            <w:r w:rsidR="0034578F">
              <w:rPr>
                <w:noProof/>
                <w:webHidden/>
              </w:rPr>
              <w:fldChar w:fldCharType="end"/>
            </w:r>
          </w:hyperlink>
        </w:p>
        <w:p w14:paraId="573E8780" w14:textId="6CEC685E" w:rsidR="0034578F" w:rsidRDefault="00345E9B">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962846" w:history="1">
            <w:r w:rsidR="0034578F" w:rsidRPr="00475F43">
              <w:rPr>
                <w:rStyle w:val="Hyperlink"/>
                <w:noProof/>
              </w:rPr>
              <w:t>3.3.3</w:t>
            </w:r>
            <w:r w:rsidR="0034578F">
              <w:rPr>
                <w:rFonts w:eastAsiaTheme="minorEastAsia" w:cstheme="minorBidi"/>
                <w:noProof/>
                <w:color w:val="auto"/>
                <w:kern w:val="2"/>
                <w:sz w:val="24"/>
                <w:szCs w:val="24"/>
                <w:lang w:eastAsia="nl-BE"/>
                <w14:ligatures w14:val="standardContextual"/>
              </w:rPr>
              <w:tab/>
            </w:r>
            <w:r w:rsidR="0034578F" w:rsidRPr="00475F43">
              <w:rPr>
                <w:rStyle w:val="Hyperlink"/>
                <w:noProof/>
              </w:rPr>
              <w:t>Rebords de fenêtre</w:t>
            </w:r>
            <w:r w:rsidR="0034578F">
              <w:rPr>
                <w:noProof/>
                <w:webHidden/>
              </w:rPr>
              <w:tab/>
            </w:r>
            <w:r w:rsidR="0034578F">
              <w:rPr>
                <w:noProof/>
                <w:webHidden/>
              </w:rPr>
              <w:fldChar w:fldCharType="begin"/>
            </w:r>
            <w:r w:rsidR="0034578F">
              <w:rPr>
                <w:noProof/>
                <w:webHidden/>
              </w:rPr>
              <w:instrText xml:space="preserve"> PAGEREF _Toc162962846 \h </w:instrText>
            </w:r>
            <w:r w:rsidR="0034578F">
              <w:rPr>
                <w:noProof/>
                <w:webHidden/>
              </w:rPr>
            </w:r>
            <w:r w:rsidR="0034578F">
              <w:rPr>
                <w:noProof/>
                <w:webHidden/>
              </w:rPr>
              <w:fldChar w:fldCharType="separate"/>
            </w:r>
            <w:r w:rsidR="0034578F">
              <w:rPr>
                <w:noProof/>
                <w:webHidden/>
              </w:rPr>
              <w:t>17</w:t>
            </w:r>
            <w:r w:rsidR="0034578F">
              <w:rPr>
                <w:noProof/>
                <w:webHidden/>
              </w:rPr>
              <w:fldChar w:fldCharType="end"/>
            </w:r>
          </w:hyperlink>
        </w:p>
        <w:p w14:paraId="14E124E0" w14:textId="7162A05C" w:rsidR="0034578F" w:rsidRDefault="00345E9B">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962847" w:history="1">
            <w:r w:rsidR="0034578F" w:rsidRPr="00475F43">
              <w:rPr>
                <w:rStyle w:val="Hyperlink"/>
                <w:noProof/>
                <w:lang w:val="fr-FR"/>
              </w:rPr>
              <w:t>3.3.4</w:t>
            </w:r>
            <w:r w:rsidR="0034578F">
              <w:rPr>
                <w:rFonts w:eastAsiaTheme="minorEastAsia" w:cstheme="minorBidi"/>
                <w:noProof/>
                <w:color w:val="auto"/>
                <w:kern w:val="2"/>
                <w:sz w:val="24"/>
                <w:szCs w:val="24"/>
                <w:lang w:eastAsia="nl-BE"/>
                <w14:ligatures w14:val="standardContextual"/>
              </w:rPr>
              <w:tab/>
            </w:r>
            <w:r w:rsidR="0034578F" w:rsidRPr="00475F43">
              <w:rPr>
                <w:rStyle w:val="Hyperlink"/>
                <w:noProof/>
                <w:lang w:val="fr-FR"/>
              </w:rPr>
              <w:t>Boite aux lettres, vidéophone et ouvre-porte</w:t>
            </w:r>
            <w:r w:rsidR="0034578F">
              <w:rPr>
                <w:noProof/>
                <w:webHidden/>
              </w:rPr>
              <w:tab/>
            </w:r>
            <w:r w:rsidR="0034578F">
              <w:rPr>
                <w:noProof/>
                <w:webHidden/>
              </w:rPr>
              <w:fldChar w:fldCharType="begin"/>
            </w:r>
            <w:r w:rsidR="0034578F">
              <w:rPr>
                <w:noProof/>
                <w:webHidden/>
              </w:rPr>
              <w:instrText xml:space="preserve"> PAGEREF _Toc162962847 \h </w:instrText>
            </w:r>
            <w:r w:rsidR="0034578F">
              <w:rPr>
                <w:noProof/>
                <w:webHidden/>
              </w:rPr>
            </w:r>
            <w:r w:rsidR="0034578F">
              <w:rPr>
                <w:noProof/>
                <w:webHidden/>
              </w:rPr>
              <w:fldChar w:fldCharType="separate"/>
            </w:r>
            <w:r w:rsidR="0034578F">
              <w:rPr>
                <w:noProof/>
                <w:webHidden/>
              </w:rPr>
              <w:t>17</w:t>
            </w:r>
            <w:r w:rsidR="0034578F">
              <w:rPr>
                <w:noProof/>
                <w:webHidden/>
              </w:rPr>
              <w:fldChar w:fldCharType="end"/>
            </w:r>
          </w:hyperlink>
        </w:p>
        <w:p w14:paraId="1C506404" w14:textId="2512E689" w:rsidR="0034578F" w:rsidRDefault="00345E9B">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962848" w:history="1">
            <w:r w:rsidR="0034578F" w:rsidRPr="00475F43">
              <w:rPr>
                <w:rStyle w:val="Hyperlink"/>
                <w:noProof/>
              </w:rPr>
              <w:t>3.4</w:t>
            </w:r>
            <w:r w:rsidR="0034578F">
              <w:rPr>
                <w:rFonts w:eastAsiaTheme="minorEastAsia" w:cstheme="minorBidi"/>
                <w:b w:val="0"/>
                <w:bCs w:val="0"/>
                <w:noProof/>
                <w:color w:val="auto"/>
                <w:kern w:val="2"/>
                <w:sz w:val="24"/>
                <w:szCs w:val="24"/>
                <w:lang w:eastAsia="nl-BE"/>
                <w14:ligatures w14:val="standardContextual"/>
              </w:rPr>
              <w:tab/>
            </w:r>
            <w:r w:rsidR="0034578F" w:rsidRPr="00475F43">
              <w:rPr>
                <w:rStyle w:val="Hyperlink"/>
                <w:noProof/>
              </w:rPr>
              <w:t>Cuisine</w:t>
            </w:r>
            <w:r w:rsidR="0034578F">
              <w:rPr>
                <w:noProof/>
                <w:webHidden/>
              </w:rPr>
              <w:tab/>
            </w:r>
            <w:r w:rsidR="0034578F">
              <w:rPr>
                <w:noProof/>
                <w:webHidden/>
              </w:rPr>
              <w:fldChar w:fldCharType="begin"/>
            </w:r>
            <w:r w:rsidR="0034578F">
              <w:rPr>
                <w:noProof/>
                <w:webHidden/>
              </w:rPr>
              <w:instrText xml:space="preserve"> PAGEREF _Toc162962848 \h </w:instrText>
            </w:r>
            <w:r w:rsidR="0034578F">
              <w:rPr>
                <w:noProof/>
                <w:webHidden/>
              </w:rPr>
            </w:r>
            <w:r w:rsidR="0034578F">
              <w:rPr>
                <w:noProof/>
                <w:webHidden/>
              </w:rPr>
              <w:fldChar w:fldCharType="separate"/>
            </w:r>
            <w:r w:rsidR="0034578F">
              <w:rPr>
                <w:noProof/>
                <w:webHidden/>
              </w:rPr>
              <w:t>17</w:t>
            </w:r>
            <w:r w:rsidR="0034578F">
              <w:rPr>
                <w:noProof/>
                <w:webHidden/>
              </w:rPr>
              <w:fldChar w:fldCharType="end"/>
            </w:r>
          </w:hyperlink>
        </w:p>
        <w:p w14:paraId="5319C199" w14:textId="2368D49D" w:rsidR="0034578F" w:rsidRDefault="00345E9B">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962849" w:history="1">
            <w:r w:rsidR="0034578F" w:rsidRPr="00475F43">
              <w:rPr>
                <w:rStyle w:val="Hyperlink"/>
                <w:noProof/>
                <w:lang w:val="fr-FR"/>
              </w:rPr>
              <w:t>3.5</w:t>
            </w:r>
            <w:r w:rsidR="0034578F">
              <w:rPr>
                <w:rFonts w:eastAsiaTheme="minorEastAsia" w:cstheme="minorBidi"/>
                <w:b w:val="0"/>
                <w:bCs w:val="0"/>
                <w:noProof/>
                <w:color w:val="auto"/>
                <w:kern w:val="2"/>
                <w:sz w:val="24"/>
                <w:szCs w:val="24"/>
                <w:lang w:eastAsia="nl-BE"/>
                <w14:ligatures w14:val="standardContextual"/>
              </w:rPr>
              <w:tab/>
            </w:r>
            <w:r w:rsidR="0034578F" w:rsidRPr="00475F43">
              <w:rPr>
                <w:rStyle w:val="Hyperlink"/>
                <w:noProof/>
                <w:lang w:val="fr-FR"/>
              </w:rPr>
              <w:t>Salle de bains et équipements sanitaires</w:t>
            </w:r>
            <w:r w:rsidR="0034578F">
              <w:rPr>
                <w:noProof/>
                <w:webHidden/>
              </w:rPr>
              <w:tab/>
            </w:r>
            <w:r w:rsidR="0034578F">
              <w:rPr>
                <w:noProof/>
                <w:webHidden/>
              </w:rPr>
              <w:fldChar w:fldCharType="begin"/>
            </w:r>
            <w:r w:rsidR="0034578F">
              <w:rPr>
                <w:noProof/>
                <w:webHidden/>
              </w:rPr>
              <w:instrText xml:space="preserve"> PAGEREF _Toc162962849 \h </w:instrText>
            </w:r>
            <w:r w:rsidR="0034578F">
              <w:rPr>
                <w:noProof/>
                <w:webHidden/>
              </w:rPr>
            </w:r>
            <w:r w:rsidR="0034578F">
              <w:rPr>
                <w:noProof/>
                <w:webHidden/>
              </w:rPr>
              <w:fldChar w:fldCharType="separate"/>
            </w:r>
            <w:r w:rsidR="0034578F">
              <w:rPr>
                <w:noProof/>
                <w:webHidden/>
              </w:rPr>
              <w:t>18</w:t>
            </w:r>
            <w:r w:rsidR="0034578F">
              <w:rPr>
                <w:noProof/>
                <w:webHidden/>
              </w:rPr>
              <w:fldChar w:fldCharType="end"/>
            </w:r>
          </w:hyperlink>
        </w:p>
        <w:p w14:paraId="1E24E3C0" w14:textId="7CDB3F06" w:rsidR="0034578F" w:rsidRDefault="00345E9B">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962850" w:history="1">
            <w:r w:rsidR="0034578F" w:rsidRPr="00475F43">
              <w:rPr>
                <w:rStyle w:val="Hyperlink"/>
                <w:noProof/>
              </w:rPr>
              <w:t>3.6</w:t>
            </w:r>
            <w:r w:rsidR="0034578F">
              <w:rPr>
                <w:rFonts w:eastAsiaTheme="minorEastAsia" w:cstheme="minorBidi"/>
                <w:b w:val="0"/>
                <w:bCs w:val="0"/>
                <w:noProof/>
                <w:color w:val="auto"/>
                <w:kern w:val="2"/>
                <w:sz w:val="24"/>
                <w:szCs w:val="24"/>
                <w:lang w:eastAsia="nl-BE"/>
                <w14:ligatures w14:val="standardContextual"/>
              </w:rPr>
              <w:tab/>
            </w:r>
            <w:r w:rsidR="0034578F" w:rsidRPr="00475F43">
              <w:rPr>
                <w:rStyle w:val="Hyperlink"/>
                <w:noProof/>
              </w:rPr>
              <w:t>Electricité</w:t>
            </w:r>
            <w:r w:rsidR="0034578F">
              <w:rPr>
                <w:noProof/>
                <w:webHidden/>
              </w:rPr>
              <w:tab/>
            </w:r>
            <w:r w:rsidR="0034578F">
              <w:rPr>
                <w:noProof/>
                <w:webHidden/>
              </w:rPr>
              <w:fldChar w:fldCharType="begin"/>
            </w:r>
            <w:r w:rsidR="0034578F">
              <w:rPr>
                <w:noProof/>
                <w:webHidden/>
              </w:rPr>
              <w:instrText xml:space="preserve"> PAGEREF _Toc162962850 \h </w:instrText>
            </w:r>
            <w:r w:rsidR="0034578F">
              <w:rPr>
                <w:noProof/>
                <w:webHidden/>
              </w:rPr>
            </w:r>
            <w:r w:rsidR="0034578F">
              <w:rPr>
                <w:noProof/>
                <w:webHidden/>
              </w:rPr>
              <w:fldChar w:fldCharType="separate"/>
            </w:r>
            <w:r w:rsidR="0034578F">
              <w:rPr>
                <w:noProof/>
                <w:webHidden/>
              </w:rPr>
              <w:t>18</w:t>
            </w:r>
            <w:r w:rsidR="0034578F">
              <w:rPr>
                <w:noProof/>
                <w:webHidden/>
              </w:rPr>
              <w:fldChar w:fldCharType="end"/>
            </w:r>
          </w:hyperlink>
        </w:p>
        <w:p w14:paraId="0841F613" w14:textId="1D6406EC" w:rsidR="0034578F" w:rsidRDefault="00345E9B">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962851" w:history="1">
            <w:r w:rsidR="0034578F" w:rsidRPr="00475F43">
              <w:rPr>
                <w:rStyle w:val="Hyperlink"/>
                <w:noProof/>
              </w:rPr>
              <w:t>3.6.1</w:t>
            </w:r>
            <w:r w:rsidR="0034578F">
              <w:rPr>
                <w:rFonts w:eastAsiaTheme="minorEastAsia" w:cstheme="minorBidi"/>
                <w:noProof/>
                <w:color w:val="auto"/>
                <w:kern w:val="2"/>
                <w:sz w:val="24"/>
                <w:szCs w:val="24"/>
                <w:lang w:eastAsia="nl-BE"/>
                <w14:ligatures w14:val="standardContextual"/>
              </w:rPr>
              <w:tab/>
            </w:r>
            <w:r w:rsidR="0034578F" w:rsidRPr="00475F43">
              <w:rPr>
                <w:rStyle w:val="Hyperlink"/>
                <w:noProof/>
              </w:rPr>
              <w:t>Configuration de base</w:t>
            </w:r>
            <w:r w:rsidR="0034578F">
              <w:rPr>
                <w:noProof/>
                <w:webHidden/>
              </w:rPr>
              <w:tab/>
            </w:r>
            <w:r w:rsidR="0034578F">
              <w:rPr>
                <w:noProof/>
                <w:webHidden/>
              </w:rPr>
              <w:fldChar w:fldCharType="begin"/>
            </w:r>
            <w:r w:rsidR="0034578F">
              <w:rPr>
                <w:noProof/>
                <w:webHidden/>
              </w:rPr>
              <w:instrText xml:space="preserve"> PAGEREF _Toc162962851 \h </w:instrText>
            </w:r>
            <w:r w:rsidR="0034578F">
              <w:rPr>
                <w:noProof/>
                <w:webHidden/>
              </w:rPr>
            </w:r>
            <w:r w:rsidR="0034578F">
              <w:rPr>
                <w:noProof/>
                <w:webHidden/>
              </w:rPr>
              <w:fldChar w:fldCharType="separate"/>
            </w:r>
            <w:r w:rsidR="0034578F">
              <w:rPr>
                <w:noProof/>
                <w:webHidden/>
              </w:rPr>
              <w:t>18</w:t>
            </w:r>
            <w:r w:rsidR="0034578F">
              <w:rPr>
                <w:noProof/>
                <w:webHidden/>
              </w:rPr>
              <w:fldChar w:fldCharType="end"/>
            </w:r>
          </w:hyperlink>
        </w:p>
        <w:p w14:paraId="6589E8A7" w14:textId="7D2E7F79" w:rsidR="0034578F" w:rsidRDefault="00345E9B">
          <w:pPr>
            <w:pStyle w:val="Inhopg3"/>
            <w:tabs>
              <w:tab w:val="right" w:leader="underscore" w:pos="9060"/>
            </w:tabs>
            <w:rPr>
              <w:rFonts w:eastAsiaTheme="minorEastAsia" w:cstheme="minorBidi"/>
              <w:noProof/>
              <w:color w:val="auto"/>
              <w:kern w:val="2"/>
              <w:sz w:val="24"/>
              <w:szCs w:val="24"/>
              <w:lang w:eastAsia="nl-BE"/>
              <w14:ligatures w14:val="standardContextual"/>
            </w:rPr>
          </w:pPr>
          <w:hyperlink w:anchor="_Toc162962852" w:history="1">
            <w:r w:rsidR="0034578F" w:rsidRPr="00475F43">
              <w:rPr>
                <w:rStyle w:val="Hyperlink"/>
                <w:noProof/>
                <w:lang w:val="fr-FR"/>
              </w:rPr>
              <w:t>Panneaux PV</w:t>
            </w:r>
            <w:r w:rsidR="0034578F">
              <w:rPr>
                <w:noProof/>
                <w:webHidden/>
              </w:rPr>
              <w:tab/>
            </w:r>
            <w:r w:rsidR="0034578F">
              <w:rPr>
                <w:noProof/>
                <w:webHidden/>
              </w:rPr>
              <w:fldChar w:fldCharType="begin"/>
            </w:r>
            <w:r w:rsidR="0034578F">
              <w:rPr>
                <w:noProof/>
                <w:webHidden/>
              </w:rPr>
              <w:instrText xml:space="preserve"> PAGEREF _Toc162962852 \h </w:instrText>
            </w:r>
            <w:r w:rsidR="0034578F">
              <w:rPr>
                <w:noProof/>
                <w:webHidden/>
              </w:rPr>
            </w:r>
            <w:r w:rsidR="0034578F">
              <w:rPr>
                <w:noProof/>
                <w:webHidden/>
              </w:rPr>
              <w:fldChar w:fldCharType="separate"/>
            </w:r>
            <w:r w:rsidR="0034578F">
              <w:rPr>
                <w:noProof/>
                <w:webHidden/>
              </w:rPr>
              <w:t>20</w:t>
            </w:r>
            <w:r w:rsidR="0034578F">
              <w:rPr>
                <w:noProof/>
                <w:webHidden/>
              </w:rPr>
              <w:fldChar w:fldCharType="end"/>
            </w:r>
          </w:hyperlink>
        </w:p>
        <w:p w14:paraId="76AF3FE2" w14:textId="637621F8" w:rsidR="0034578F" w:rsidRDefault="00345E9B">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962853" w:history="1">
            <w:r w:rsidR="0034578F" w:rsidRPr="00475F43">
              <w:rPr>
                <w:rStyle w:val="Hyperlink"/>
                <w:noProof/>
              </w:rPr>
              <w:t>3.7</w:t>
            </w:r>
            <w:r w:rsidR="0034578F">
              <w:rPr>
                <w:rFonts w:eastAsiaTheme="minorEastAsia" w:cstheme="minorBidi"/>
                <w:b w:val="0"/>
                <w:bCs w:val="0"/>
                <w:noProof/>
                <w:color w:val="auto"/>
                <w:kern w:val="2"/>
                <w:sz w:val="24"/>
                <w:szCs w:val="24"/>
                <w:lang w:eastAsia="nl-BE"/>
                <w14:ligatures w14:val="standardContextual"/>
              </w:rPr>
              <w:tab/>
            </w:r>
            <w:r w:rsidR="0034578F" w:rsidRPr="00475F43">
              <w:rPr>
                <w:rStyle w:val="Hyperlink"/>
                <w:noProof/>
              </w:rPr>
              <w:t>Chauffage</w:t>
            </w:r>
            <w:r w:rsidR="0034578F">
              <w:rPr>
                <w:noProof/>
                <w:webHidden/>
              </w:rPr>
              <w:tab/>
            </w:r>
            <w:r w:rsidR="0034578F">
              <w:rPr>
                <w:noProof/>
                <w:webHidden/>
              </w:rPr>
              <w:fldChar w:fldCharType="begin"/>
            </w:r>
            <w:r w:rsidR="0034578F">
              <w:rPr>
                <w:noProof/>
                <w:webHidden/>
              </w:rPr>
              <w:instrText xml:space="preserve"> PAGEREF _Toc162962853 \h </w:instrText>
            </w:r>
            <w:r w:rsidR="0034578F">
              <w:rPr>
                <w:noProof/>
                <w:webHidden/>
              </w:rPr>
            </w:r>
            <w:r w:rsidR="0034578F">
              <w:rPr>
                <w:noProof/>
                <w:webHidden/>
              </w:rPr>
              <w:fldChar w:fldCharType="separate"/>
            </w:r>
            <w:r w:rsidR="0034578F">
              <w:rPr>
                <w:noProof/>
                <w:webHidden/>
              </w:rPr>
              <w:t>21</w:t>
            </w:r>
            <w:r w:rsidR="0034578F">
              <w:rPr>
                <w:noProof/>
                <w:webHidden/>
              </w:rPr>
              <w:fldChar w:fldCharType="end"/>
            </w:r>
          </w:hyperlink>
        </w:p>
        <w:p w14:paraId="3C32AC8D" w14:textId="072DC713" w:rsidR="0034578F" w:rsidRDefault="00345E9B">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962854" w:history="1">
            <w:r w:rsidR="0034578F" w:rsidRPr="00475F43">
              <w:rPr>
                <w:rStyle w:val="Hyperlink"/>
                <w:noProof/>
              </w:rPr>
              <w:t>3.8</w:t>
            </w:r>
            <w:r w:rsidR="0034578F">
              <w:rPr>
                <w:rFonts w:eastAsiaTheme="minorEastAsia" w:cstheme="minorBidi"/>
                <w:b w:val="0"/>
                <w:bCs w:val="0"/>
                <w:noProof/>
                <w:color w:val="auto"/>
                <w:kern w:val="2"/>
                <w:sz w:val="24"/>
                <w:szCs w:val="24"/>
                <w:lang w:eastAsia="nl-BE"/>
                <w14:ligatures w14:val="standardContextual"/>
              </w:rPr>
              <w:tab/>
            </w:r>
            <w:r w:rsidR="0034578F" w:rsidRPr="00475F43">
              <w:rPr>
                <w:rStyle w:val="Hyperlink"/>
                <w:noProof/>
              </w:rPr>
              <w:t>Installation sanitaire</w:t>
            </w:r>
            <w:r w:rsidR="0034578F">
              <w:rPr>
                <w:noProof/>
                <w:webHidden/>
              </w:rPr>
              <w:tab/>
            </w:r>
            <w:r w:rsidR="0034578F">
              <w:rPr>
                <w:noProof/>
                <w:webHidden/>
              </w:rPr>
              <w:fldChar w:fldCharType="begin"/>
            </w:r>
            <w:r w:rsidR="0034578F">
              <w:rPr>
                <w:noProof/>
                <w:webHidden/>
              </w:rPr>
              <w:instrText xml:space="preserve"> PAGEREF _Toc162962854 \h </w:instrText>
            </w:r>
            <w:r w:rsidR="0034578F">
              <w:rPr>
                <w:noProof/>
                <w:webHidden/>
              </w:rPr>
            </w:r>
            <w:r w:rsidR="0034578F">
              <w:rPr>
                <w:noProof/>
                <w:webHidden/>
              </w:rPr>
              <w:fldChar w:fldCharType="separate"/>
            </w:r>
            <w:r w:rsidR="0034578F">
              <w:rPr>
                <w:noProof/>
                <w:webHidden/>
              </w:rPr>
              <w:t>21</w:t>
            </w:r>
            <w:r w:rsidR="0034578F">
              <w:rPr>
                <w:noProof/>
                <w:webHidden/>
              </w:rPr>
              <w:fldChar w:fldCharType="end"/>
            </w:r>
          </w:hyperlink>
        </w:p>
        <w:p w14:paraId="7F1262FA" w14:textId="1B2509A8" w:rsidR="0034578F" w:rsidRDefault="00345E9B">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962855" w:history="1">
            <w:r w:rsidR="0034578F" w:rsidRPr="00475F43">
              <w:rPr>
                <w:rStyle w:val="Hyperlink"/>
                <w:noProof/>
              </w:rPr>
              <w:t>3.9</w:t>
            </w:r>
            <w:r w:rsidR="0034578F">
              <w:rPr>
                <w:rFonts w:eastAsiaTheme="minorEastAsia" w:cstheme="minorBidi"/>
                <w:b w:val="0"/>
                <w:bCs w:val="0"/>
                <w:noProof/>
                <w:color w:val="auto"/>
                <w:kern w:val="2"/>
                <w:sz w:val="24"/>
                <w:szCs w:val="24"/>
                <w:lang w:eastAsia="nl-BE"/>
                <w14:ligatures w14:val="standardContextual"/>
              </w:rPr>
              <w:tab/>
            </w:r>
            <w:r w:rsidR="0034578F" w:rsidRPr="00475F43">
              <w:rPr>
                <w:rStyle w:val="Hyperlink"/>
                <w:noProof/>
              </w:rPr>
              <w:t>Ventilation</w:t>
            </w:r>
            <w:r w:rsidR="0034578F">
              <w:rPr>
                <w:noProof/>
                <w:webHidden/>
              </w:rPr>
              <w:tab/>
            </w:r>
            <w:r w:rsidR="0034578F">
              <w:rPr>
                <w:noProof/>
                <w:webHidden/>
              </w:rPr>
              <w:fldChar w:fldCharType="begin"/>
            </w:r>
            <w:r w:rsidR="0034578F">
              <w:rPr>
                <w:noProof/>
                <w:webHidden/>
              </w:rPr>
              <w:instrText xml:space="preserve"> PAGEREF _Toc162962855 \h </w:instrText>
            </w:r>
            <w:r w:rsidR="0034578F">
              <w:rPr>
                <w:noProof/>
                <w:webHidden/>
              </w:rPr>
            </w:r>
            <w:r w:rsidR="0034578F">
              <w:rPr>
                <w:noProof/>
                <w:webHidden/>
              </w:rPr>
              <w:fldChar w:fldCharType="separate"/>
            </w:r>
            <w:r w:rsidR="0034578F">
              <w:rPr>
                <w:noProof/>
                <w:webHidden/>
              </w:rPr>
              <w:t>22</w:t>
            </w:r>
            <w:r w:rsidR="0034578F">
              <w:rPr>
                <w:noProof/>
                <w:webHidden/>
              </w:rPr>
              <w:fldChar w:fldCharType="end"/>
            </w:r>
          </w:hyperlink>
        </w:p>
        <w:p w14:paraId="7F6C1524" w14:textId="5EE32070" w:rsidR="0034578F" w:rsidRDefault="00345E9B">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962856" w:history="1">
            <w:r w:rsidR="0034578F" w:rsidRPr="00475F43">
              <w:rPr>
                <w:rStyle w:val="Hyperlink"/>
                <w:noProof/>
                <w:lang w:val="fr-FR"/>
              </w:rPr>
              <w:t>3.10</w:t>
            </w:r>
            <w:r w:rsidR="0034578F">
              <w:rPr>
                <w:rFonts w:eastAsiaTheme="minorEastAsia" w:cstheme="minorBidi"/>
                <w:b w:val="0"/>
                <w:bCs w:val="0"/>
                <w:noProof/>
                <w:color w:val="auto"/>
                <w:kern w:val="2"/>
                <w:sz w:val="24"/>
                <w:szCs w:val="24"/>
                <w:lang w:eastAsia="nl-BE"/>
                <w14:ligatures w14:val="standardContextual"/>
              </w:rPr>
              <w:tab/>
            </w:r>
            <w:r w:rsidR="0034578F" w:rsidRPr="00475F43">
              <w:rPr>
                <w:rStyle w:val="Hyperlink"/>
                <w:noProof/>
                <w:lang w:val="fr-FR"/>
              </w:rPr>
              <w:t>Emplacement de parking souterrain (le cas échéant)</w:t>
            </w:r>
            <w:r w:rsidR="0034578F">
              <w:rPr>
                <w:noProof/>
                <w:webHidden/>
              </w:rPr>
              <w:tab/>
            </w:r>
            <w:r w:rsidR="0034578F">
              <w:rPr>
                <w:noProof/>
                <w:webHidden/>
              </w:rPr>
              <w:fldChar w:fldCharType="begin"/>
            </w:r>
            <w:r w:rsidR="0034578F">
              <w:rPr>
                <w:noProof/>
                <w:webHidden/>
              </w:rPr>
              <w:instrText xml:space="preserve"> PAGEREF _Toc162962856 \h </w:instrText>
            </w:r>
            <w:r w:rsidR="0034578F">
              <w:rPr>
                <w:noProof/>
                <w:webHidden/>
              </w:rPr>
            </w:r>
            <w:r w:rsidR="0034578F">
              <w:rPr>
                <w:noProof/>
                <w:webHidden/>
              </w:rPr>
              <w:fldChar w:fldCharType="separate"/>
            </w:r>
            <w:r w:rsidR="0034578F">
              <w:rPr>
                <w:noProof/>
                <w:webHidden/>
              </w:rPr>
              <w:t>22</w:t>
            </w:r>
            <w:r w:rsidR="0034578F">
              <w:rPr>
                <w:noProof/>
                <w:webHidden/>
              </w:rPr>
              <w:fldChar w:fldCharType="end"/>
            </w:r>
          </w:hyperlink>
        </w:p>
        <w:p w14:paraId="7073FDE3" w14:textId="0066C0A8" w:rsidR="0034578F" w:rsidRDefault="00345E9B">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962857" w:history="1">
            <w:r w:rsidR="0034578F" w:rsidRPr="00475F43">
              <w:rPr>
                <w:rStyle w:val="Hyperlink"/>
                <w:noProof/>
                <w:lang w:val="fr-FR"/>
              </w:rPr>
              <w:t>3.11</w:t>
            </w:r>
            <w:r w:rsidR="0034578F">
              <w:rPr>
                <w:rFonts w:eastAsiaTheme="minorEastAsia" w:cstheme="minorBidi"/>
                <w:b w:val="0"/>
                <w:bCs w:val="0"/>
                <w:noProof/>
                <w:color w:val="auto"/>
                <w:kern w:val="2"/>
                <w:sz w:val="24"/>
                <w:szCs w:val="24"/>
                <w:lang w:eastAsia="nl-BE"/>
                <w14:ligatures w14:val="standardContextual"/>
              </w:rPr>
              <w:tab/>
            </w:r>
            <w:r w:rsidR="0034578F" w:rsidRPr="00475F43">
              <w:rPr>
                <w:rStyle w:val="Hyperlink"/>
                <w:noProof/>
                <w:lang w:val="fr-FR"/>
              </w:rPr>
              <w:t>Emplacement de parking en plein air (le cas échéant)</w:t>
            </w:r>
            <w:r w:rsidR="0034578F">
              <w:rPr>
                <w:noProof/>
                <w:webHidden/>
              </w:rPr>
              <w:tab/>
            </w:r>
            <w:r w:rsidR="0034578F">
              <w:rPr>
                <w:noProof/>
                <w:webHidden/>
              </w:rPr>
              <w:fldChar w:fldCharType="begin"/>
            </w:r>
            <w:r w:rsidR="0034578F">
              <w:rPr>
                <w:noProof/>
                <w:webHidden/>
              </w:rPr>
              <w:instrText xml:space="preserve"> PAGEREF _Toc162962857 \h </w:instrText>
            </w:r>
            <w:r w:rsidR="0034578F">
              <w:rPr>
                <w:noProof/>
                <w:webHidden/>
              </w:rPr>
            </w:r>
            <w:r w:rsidR="0034578F">
              <w:rPr>
                <w:noProof/>
                <w:webHidden/>
              </w:rPr>
              <w:fldChar w:fldCharType="separate"/>
            </w:r>
            <w:r w:rsidR="0034578F">
              <w:rPr>
                <w:noProof/>
                <w:webHidden/>
              </w:rPr>
              <w:t>22</w:t>
            </w:r>
            <w:r w:rsidR="0034578F">
              <w:rPr>
                <w:noProof/>
                <w:webHidden/>
              </w:rPr>
              <w:fldChar w:fldCharType="end"/>
            </w:r>
          </w:hyperlink>
        </w:p>
        <w:p w14:paraId="2CDFD864" w14:textId="1273FE30" w:rsidR="0034578F" w:rsidRDefault="00345E9B">
          <w:pPr>
            <w:pStyle w:val="Inhopg2"/>
            <w:tabs>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962858" w:history="1">
            <w:r w:rsidR="0034578F" w:rsidRPr="00475F43">
              <w:rPr>
                <w:rStyle w:val="Hyperlink"/>
                <w:noProof/>
                <w:lang w:val="fr-FR"/>
              </w:rPr>
              <w:t>Remise au sous-sol (le cas échéant)</w:t>
            </w:r>
            <w:r w:rsidR="0034578F">
              <w:rPr>
                <w:noProof/>
                <w:webHidden/>
              </w:rPr>
              <w:tab/>
            </w:r>
            <w:r w:rsidR="0034578F">
              <w:rPr>
                <w:noProof/>
                <w:webHidden/>
              </w:rPr>
              <w:fldChar w:fldCharType="begin"/>
            </w:r>
            <w:r w:rsidR="0034578F">
              <w:rPr>
                <w:noProof/>
                <w:webHidden/>
              </w:rPr>
              <w:instrText xml:space="preserve"> PAGEREF _Toc162962858 \h </w:instrText>
            </w:r>
            <w:r w:rsidR="0034578F">
              <w:rPr>
                <w:noProof/>
                <w:webHidden/>
              </w:rPr>
            </w:r>
            <w:r w:rsidR="0034578F">
              <w:rPr>
                <w:noProof/>
                <w:webHidden/>
              </w:rPr>
              <w:fldChar w:fldCharType="separate"/>
            </w:r>
            <w:r w:rsidR="0034578F">
              <w:rPr>
                <w:noProof/>
                <w:webHidden/>
              </w:rPr>
              <w:t>23</w:t>
            </w:r>
            <w:r w:rsidR="0034578F">
              <w:rPr>
                <w:noProof/>
                <w:webHidden/>
              </w:rPr>
              <w:fldChar w:fldCharType="end"/>
            </w:r>
          </w:hyperlink>
        </w:p>
        <w:p w14:paraId="227D2F99" w14:textId="078AB17B" w:rsidR="0034578F" w:rsidRDefault="00345E9B">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962859" w:history="1">
            <w:r w:rsidR="0034578F" w:rsidRPr="00475F43">
              <w:rPr>
                <w:rStyle w:val="Hyperlink"/>
                <w:noProof/>
                <w:lang w:val="fr-FR"/>
              </w:rPr>
              <w:t>3.12</w:t>
            </w:r>
            <w:r w:rsidR="0034578F">
              <w:rPr>
                <w:rFonts w:eastAsiaTheme="minorEastAsia" w:cstheme="minorBidi"/>
                <w:b w:val="0"/>
                <w:bCs w:val="0"/>
                <w:noProof/>
                <w:color w:val="auto"/>
                <w:kern w:val="2"/>
                <w:sz w:val="24"/>
                <w:szCs w:val="24"/>
                <w:lang w:eastAsia="nl-BE"/>
                <w14:ligatures w14:val="standardContextual"/>
              </w:rPr>
              <w:tab/>
            </w:r>
            <w:r w:rsidR="0034578F" w:rsidRPr="00475F43">
              <w:rPr>
                <w:rStyle w:val="Hyperlink"/>
                <w:noProof/>
                <w:lang w:val="fr-FR"/>
              </w:rPr>
              <w:t>Remise en surface (le cas échéant)</w:t>
            </w:r>
            <w:r w:rsidR="0034578F">
              <w:rPr>
                <w:noProof/>
                <w:webHidden/>
              </w:rPr>
              <w:tab/>
            </w:r>
            <w:r w:rsidR="0034578F">
              <w:rPr>
                <w:noProof/>
                <w:webHidden/>
              </w:rPr>
              <w:fldChar w:fldCharType="begin"/>
            </w:r>
            <w:r w:rsidR="0034578F">
              <w:rPr>
                <w:noProof/>
                <w:webHidden/>
              </w:rPr>
              <w:instrText xml:space="preserve"> PAGEREF _Toc162962859 \h </w:instrText>
            </w:r>
            <w:r w:rsidR="0034578F">
              <w:rPr>
                <w:noProof/>
                <w:webHidden/>
              </w:rPr>
            </w:r>
            <w:r w:rsidR="0034578F">
              <w:rPr>
                <w:noProof/>
                <w:webHidden/>
              </w:rPr>
              <w:fldChar w:fldCharType="separate"/>
            </w:r>
            <w:r w:rsidR="0034578F">
              <w:rPr>
                <w:noProof/>
                <w:webHidden/>
              </w:rPr>
              <w:t>23</w:t>
            </w:r>
            <w:r w:rsidR="0034578F">
              <w:rPr>
                <w:noProof/>
                <w:webHidden/>
              </w:rPr>
              <w:fldChar w:fldCharType="end"/>
            </w:r>
          </w:hyperlink>
        </w:p>
        <w:p w14:paraId="3797CE0F" w14:textId="4A707076" w:rsidR="0034578F" w:rsidRDefault="00345E9B">
          <w:pPr>
            <w:pStyle w:val="Inhopg1"/>
            <w:tabs>
              <w:tab w:val="left" w:pos="440"/>
              <w:tab w:val="right" w:leader="underscore" w:pos="9060"/>
            </w:tabs>
            <w:rPr>
              <w:rFonts w:eastAsiaTheme="minorEastAsia" w:cstheme="minorBidi"/>
              <w:b w:val="0"/>
              <w:bCs w:val="0"/>
              <w:i w:val="0"/>
              <w:iCs w:val="0"/>
              <w:noProof/>
              <w:color w:val="auto"/>
              <w:kern w:val="2"/>
              <w:lang w:eastAsia="nl-BE"/>
              <w14:ligatures w14:val="standardContextual"/>
            </w:rPr>
          </w:pPr>
          <w:hyperlink w:anchor="_Toc162962860" w:history="1">
            <w:r w:rsidR="0034578F" w:rsidRPr="00475F43">
              <w:rPr>
                <w:rStyle w:val="Hyperlink"/>
                <w:noProof/>
              </w:rPr>
              <w:t>4</w:t>
            </w:r>
            <w:r w:rsidR="0034578F">
              <w:rPr>
                <w:rFonts w:eastAsiaTheme="minorEastAsia" w:cstheme="minorBidi"/>
                <w:b w:val="0"/>
                <w:bCs w:val="0"/>
                <w:i w:val="0"/>
                <w:iCs w:val="0"/>
                <w:noProof/>
                <w:color w:val="auto"/>
                <w:kern w:val="2"/>
                <w:lang w:eastAsia="nl-BE"/>
                <w14:ligatures w14:val="standardContextual"/>
              </w:rPr>
              <w:tab/>
            </w:r>
            <w:r w:rsidR="0034578F" w:rsidRPr="00475F43">
              <w:rPr>
                <w:rStyle w:val="Hyperlink"/>
                <w:noProof/>
              </w:rPr>
              <w:t>FINITION DES PARTIES COMMUNES</w:t>
            </w:r>
            <w:r w:rsidR="0034578F">
              <w:rPr>
                <w:noProof/>
                <w:webHidden/>
              </w:rPr>
              <w:tab/>
            </w:r>
            <w:r w:rsidR="0034578F">
              <w:rPr>
                <w:noProof/>
                <w:webHidden/>
              </w:rPr>
              <w:fldChar w:fldCharType="begin"/>
            </w:r>
            <w:r w:rsidR="0034578F">
              <w:rPr>
                <w:noProof/>
                <w:webHidden/>
              </w:rPr>
              <w:instrText xml:space="preserve"> PAGEREF _Toc162962860 \h </w:instrText>
            </w:r>
            <w:r w:rsidR="0034578F">
              <w:rPr>
                <w:noProof/>
                <w:webHidden/>
              </w:rPr>
            </w:r>
            <w:r w:rsidR="0034578F">
              <w:rPr>
                <w:noProof/>
                <w:webHidden/>
              </w:rPr>
              <w:fldChar w:fldCharType="separate"/>
            </w:r>
            <w:r w:rsidR="0034578F">
              <w:rPr>
                <w:noProof/>
                <w:webHidden/>
              </w:rPr>
              <w:t>24</w:t>
            </w:r>
            <w:r w:rsidR="0034578F">
              <w:rPr>
                <w:noProof/>
                <w:webHidden/>
              </w:rPr>
              <w:fldChar w:fldCharType="end"/>
            </w:r>
          </w:hyperlink>
        </w:p>
        <w:p w14:paraId="55C8E83E" w14:textId="242BBD4D" w:rsidR="0034578F" w:rsidRDefault="00345E9B">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962861" w:history="1">
            <w:r w:rsidR="0034578F" w:rsidRPr="00475F43">
              <w:rPr>
                <w:rStyle w:val="Hyperlink"/>
                <w:noProof/>
              </w:rPr>
              <w:t>4.1</w:t>
            </w:r>
            <w:r w:rsidR="0034578F">
              <w:rPr>
                <w:rFonts w:eastAsiaTheme="minorEastAsia" w:cstheme="minorBidi"/>
                <w:b w:val="0"/>
                <w:bCs w:val="0"/>
                <w:noProof/>
                <w:color w:val="auto"/>
                <w:kern w:val="2"/>
                <w:sz w:val="24"/>
                <w:szCs w:val="24"/>
                <w:lang w:eastAsia="nl-BE"/>
                <w14:ligatures w14:val="standardContextual"/>
              </w:rPr>
              <w:tab/>
            </w:r>
            <w:r w:rsidR="0034578F" w:rsidRPr="00475F43">
              <w:rPr>
                <w:rStyle w:val="Hyperlink"/>
                <w:noProof/>
              </w:rPr>
              <w:t>Sols et plinthes</w:t>
            </w:r>
            <w:r w:rsidR="0034578F">
              <w:rPr>
                <w:noProof/>
                <w:webHidden/>
              </w:rPr>
              <w:tab/>
            </w:r>
            <w:r w:rsidR="0034578F">
              <w:rPr>
                <w:noProof/>
                <w:webHidden/>
              </w:rPr>
              <w:fldChar w:fldCharType="begin"/>
            </w:r>
            <w:r w:rsidR="0034578F">
              <w:rPr>
                <w:noProof/>
                <w:webHidden/>
              </w:rPr>
              <w:instrText xml:space="preserve"> PAGEREF _Toc162962861 \h </w:instrText>
            </w:r>
            <w:r w:rsidR="0034578F">
              <w:rPr>
                <w:noProof/>
                <w:webHidden/>
              </w:rPr>
            </w:r>
            <w:r w:rsidR="0034578F">
              <w:rPr>
                <w:noProof/>
                <w:webHidden/>
              </w:rPr>
              <w:fldChar w:fldCharType="separate"/>
            </w:r>
            <w:r w:rsidR="0034578F">
              <w:rPr>
                <w:noProof/>
                <w:webHidden/>
              </w:rPr>
              <w:t>24</w:t>
            </w:r>
            <w:r w:rsidR="0034578F">
              <w:rPr>
                <w:noProof/>
                <w:webHidden/>
              </w:rPr>
              <w:fldChar w:fldCharType="end"/>
            </w:r>
          </w:hyperlink>
        </w:p>
        <w:p w14:paraId="178287B7" w14:textId="33ADB5FE" w:rsidR="0034578F" w:rsidRDefault="00345E9B">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962862" w:history="1">
            <w:r w:rsidR="0034578F" w:rsidRPr="00475F43">
              <w:rPr>
                <w:rStyle w:val="Hyperlink"/>
                <w:noProof/>
              </w:rPr>
              <w:t>4.2</w:t>
            </w:r>
            <w:r w:rsidR="0034578F">
              <w:rPr>
                <w:rFonts w:eastAsiaTheme="minorEastAsia" w:cstheme="minorBidi"/>
                <w:b w:val="0"/>
                <w:bCs w:val="0"/>
                <w:noProof/>
                <w:color w:val="auto"/>
                <w:kern w:val="2"/>
                <w:sz w:val="24"/>
                <w:szCs w:val="24"/>
                <w:lang w:eastAsia="nl-BE"/>
                <w14:ligatures w14:val="standardContextual"/>
              </w:rPr>
              <w:tab/>
            </w:r>
            <w:r w:rsidR="0034578F" w:rsidRPr="00475F43">
              <w:rPr>
                <w:rStyle w:val="Hyperlink"/>
                <w:noProof/>
              </w:rPr>
              <w:t>Parois et plafonds</w:t>
            </w:r>
            <w:r w:rsidR="0034578F">
              <w:rPr>
                <w:noProof/>
                <w:webHidden/>
              </w:rPr>
              <w:tab/>
            </w:r>
            <w:r w:rsidR="0034578F">
              <w:rPr>
                <w:noProof/>
                <w:webHidden/>
              </w:rPr>
              <w:fldChar w:fldCharType="begin"/>
            </w:r>
            <w:r w:rsidR="0034578F">
              <w:rPr>
                <w:noProof/>
                <w:webHidden/>
              </w:rPr>
              <w:instrText xml:space="preserve"> PAGEREF _Toc162962862 \h </w:instrText>
            </w:r>
            <w:r w:rsidR="0034578F">
              <w:rPr>
                <w:noProof/>
                <w:webHidden/>
              </w:rPr>
            </w:r>
            <w:r w:rsidR="0034578F">
              <w:rPr>
                <w:noProof/>
                <w:webHidden/>
              </w:rPr>
              <w:fldChar w:fldCharType="separate"/>
            </w:r>
            <w:r w:rsidR="0034578F">
              <w:rPr>
                <w:noProof/>
                <w:webHidden/>
              </w:rPr>
              <w:t>24</w:t>
            </w:r>
            <w:r w:rsidR="0034578F">
              <w:rPr>
                <w:noProof/>
                <w:webHidden/>
              </w:rPr>
              <w:fldChar w:fldCharType="end"/>
            </w:r>
          </w:hyperlink>
        </w:p>
        <w:p w14:paraId="059D2E42" w14:textId="6B72A6F6" w:rsidR="0034578F" w:rsidRDefault="00345E9B">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962863" w:history="1">
            <w:r w:rsidR="0034578F" w:rsidRPr="00475F43">
              <w:rPr>
                <w:rStyle w:val="Hyperlink"/>
                <w:noProof/>
              </w:rPr>
              <w:t>4.2.1</w:t>
            </w:r>
            <w:r w:rsidR="0034578F">
              <w:rPr>
                <w:rFonts w:eastAsiaTheme="minorEastAsia" w:cstheme="minorBidi"/>
                <w:noProof/>
                <w:color w:val="auto"/>
                <w:kern w:val="2"/>
                <w:sz w:val="24"/>
                <w:szCs w:val="24"/>
                <w:lang w:eastAsia="nl-BE"/>
                <w14:ligatures w14:val="standardContextual"/>
              </w:rPr>
              <w:tab/>
            </w:r>
            <w:r w:rsidR="0034578F" w:rsidRPr="00475F43">
              <w:rPr>
                <w:rStyle w:val="Hyperlink"/>
                <w:noProof/>
              </w:rPr>
              <w:t>Travaux d’enduisage</w:t>
            </w:r>
            <w:r w:rsidR="0034578F">
              <w:rPr>
                <w:noProof/>
                <w:webHidden/>
              </w:rPr>
              <w:tab/>
            </w:r>
            <w:r w:rsidR="0034578F">
              <w:rPr>
                <w:noProof/>
                <w:webHidden/>
              </w:rPr>
              <w:fldChar w:fldCharType="begin"/>
            </w:r>
            <w:r w:rsidR="0034578F">
              <w:rPr>
                <w:noProof/>
                <w:webHidden/>
              </w:rPr>
              <w:instrText xml:space="preserve"> PAGEREF _Toc162962863 \h </w:instrText>
            </w:r>
            <w:r w:rsidR="0034578F">
              <w:rPr>
                <w:noProof/>
                <w:webHidden/>
              </w:rPr>
            </w:r>
            <w:r w:rsidR="0034578F">
              <w:rPr>
                <w:noProof/>
                <w:webHidden/>
              </w:rPr>
              <w:fldChar w:fldCharType="separate"/>
            </w:r>
            <w:r w:rsidR="0034578F">
              <w:rPr>
                <w:noProof/>
                <w:webHidden/>
              </w:rPr>
              <w:t>24</w:t>
            </w:r>
            <w:r w:rsidR="0034578F">
              <w:rPr>
                <w:noProof/>
                <w:webHidden/>
              </w:rPr>
              <w:fldChar w:fldCharType="end"/>
            </w:r>
          </w:hyperlink>
        </w:p>
        <w:p w14:paraId="7A0444FB" w14:textId="7E4693F7" w:rsidR="0034578F" w:rsidRDefault="00345E9B">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962864" w:history="1">
            <w:r w:rsidR="0034578F" w:rsidRPr="00475F43">
              <w:rPr>
                <w:rStyle w:val="Hyperlink"/>
                <w:noProof/>
              </w:rPr>
              <w:t>4.2.2</w:t>
            </w:r>
            <w:r w:rsidR="0034578F">
              <w:rPr>
                <w:rFonts w:eastAsiaTheme="minorEastAsia" w:cstheme="minorBidi"/>
                <w:noProof/>
                <w:color w:val="auto"/>
                <w:kern w:val="2"/>
                <w:sz w:val="24"/>
                <w:szCs w:val="24"/>
                <w:lang w:eastAsia="nl-BE"/>
                <w14:ligatures w14:val="standardContextual"/>
              </w:rPr>
              <w:tab/>
            </w:r>
            <w:r w:rsidR="0034578F" w:rsidRPr="00475F43">
              <w:rPr>
                <w:rStyle w:val="Hyperlink"/>
                <w:noProof/>
              </w:rPr>
              <w:t>Travaux de peinture</w:t>
            </w:r>
            <w:r w:rsidR="0034578F">
              <w:rPr>
                <w:noProof/>
                <w:webHidden/>
              </w:rPr>
              <w:tab/>
            </w:r>
            <w:r w:rsidR="0034578F">
              <w:rPr>
                <w:noProof/>
                <w:webHidden/>
              </w:rPr>
              <w:fldChar w:fldCharType="begin"/>
            </w:r>
            <w:r w:rsidR="0034578F">
              <w:rPr>
                <w:noProof/>
                <w:webHidden/>
              </w:rPr>
              <w:instrText xml:space="preserve"> PAGEREF _Toc162962864 \h </w:instrText>
            </w:r>
            <w:r w:rsidR="0034578F">
              <w:rPr>
                <w:noProof/>
                <w:webHidden/>
              </w:rPr>
            </w:r>
            <w:r w:rsidR="0034578F">
              <w:rPr>
                <w:noProof/>
                <w:webHidden/>
              </w:rPr>
              <w:fldChar w:fldCharType="separate"/>
            </w:r>
            <w:r w:rsidR="0034578F">
              <w:rPr>
                <w:noProof/>
                <w:webHidden/>
              </w:rPr>
              <w:t>24</w:t>
            </w:r>
            <w:r w:rsidR="0034578F">
              <w:rPr>
                <w:noProof/>
                <w:webHidden/>
              </w:rPr>
              <w:fldChar w:fldCharType="end"/>
            </w:r>
          </w:hyperlink>
        </w:p>
        <w:p w14:paraId="10D75B6E" w14:textId="43D78667" w:rsidR="0034578F" w:rsidRDefault="00345E9B">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962865" w:history="1">
            <w:r w:rsidR="0034578F" w:rsidRPr="00475F43">
              <w:rPr>
                <w:rStyle w:val="Hyperlink"/>
                <w:noProof/>
              </w:rPr>
              <w:t>4.3</w:t>
            </w:r>
            <w:r w:rsidR="0034578F">
              <w:rPr>
                <w:rFonts w:eastAsiaTheme="minorEastAsia" w:cstheme="minorBidi"/>
                <w:b w:val="0"/>
                <w:bCs w:val="0"/>
                <w:noProof/>
                <w:color w:val="auto"/>
                <w:kern w:val="2"/>
                <w:sz w:val="24"/>
                <w:szCs w:val="24"/>
                <w:lang w:eastAsia="nl-BE"/>
                <w14:ligatures w14:val="standardContextual"/>
              </w:rPr>
              <w:tab/>
            </w:r>
            <w:r w:rsidR="0034578F" w:rsidRPr="00475F43">
              <w:rPr>
                <w:rStyle w:val="Hyperlink"/>
                <w:noProof/>
              </w:rPr>
              <w:t>Portes intérieures</w:t>
            </w:r>
            <w:r w:rsidR="0034578F">
              <w:rPr>
                <w:noProof/>
                <w:webHidden/>
              </w:rPr>
              <w:tab/>
            </w:r>
            <w:r w:rsidR="0034578F">
              <w:rPr>
                <w:noProof/>
                <w:webHidden/>
              </w:rPr>
              <w:fldChar w:fldCharType="begin"/>
            </w:r>
            <w:r w:rsidR="0034578F">
              <w:rPr>
                <w:noProof/>
                <w:webHidden/>
              </w:rPr>
              <w:instrText xml:space="preserve"> PAGEREF _Toc162962865 \h </w:instrText>
            </w:r>
            <w:r w:rsidR="0034578F">
              <w:rPr>
                <w:noProof/>
                <w:webHidden/>
              </w:rPr>
            </w:r>
            <w:r w:rsidR="0034578F">
              <w:rPr>
                <w:noProof/>
                <w:webHidden/>
              </w:rPr>
              <w:fldChar w:fldCharType="separate"/>
            </w:r>
            <w:r w:rsidR="0034578F">
              <w:rPr>
                <w:noProof/>
                <w:webHidden/>
              </w:rPr>
              <w:t>24</w:t>
            </w:r>
            <w:r w:rsidR="0034578F">
              <w:rPr>
                <w:noProof/>
                <w:webHidden/>
              </w:rPr>
              <w:fldChar w:fldCharType="end"/>
            </w:r>
          </w:hyperlink>
        </w:p>
        <w:p w14:paraId="30DB4362" w14:textId="3B2D092C" w:rsidR="0034578F" w:rsidRDefault="00345E9B">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962866" w:history="1">
            <w:r w:rsidR="0034578F" w:rsidRPr="00475F43">
              <w:rPr>
                <w:rStyle w:val="Hyperlink"/>
                <w:noProof/>
              </w:rPr>
              <w:t>4.4</w:t>
            </w:r>
            <w:r w:rsidR="0034578F">
              <w:rPr>
                <w:rFonts w:eastAsiaTheme="minorEastAsia" w:cstheme="minorBidi"/>
                <w:b w:val="0"/>
                <w:bCs w:val="0"/>
                <w:noProof/>
                <w:color w:val="auto"/>
                <w:kern w:val="2"/>
                <w:sz w:val="24"/>
                <w:szCs w:val="24"/>
                <w:lang w:eastAsia="nl-BE"/>
                <w14:ligatures w14:val="standardContextual"/>
              </w:rPr>
              <w:tab/>
            </w:r>
            <w:r w:rsidR="0034578F" w:rsidRPr="00475F43">
              <w:rPr>
                <w:rStyle w:val="Hyperlink"/>
                <w:noProof/>
              </w:rPr>
              <w:t>Electricité</w:t>
            </w:r>
            <w:r w:rsidR="0034578F">
              <w:rPr>
                <w:noProof/>
                <w:webHidden/>
              </w:rPr>
              <w:tab/>
            </w:r>
            <w:r w:rsidR="0034578F">
              <w:rPr>
                <w:noProof/>
                <w:webHidden/>
              </w:rPr>
              <w:fldChar w:fldCharType="begin"/>
            </w:r>
            <w:r w:rsidR="0034578F">
              <w:rPr>
                <w:noProof/>
                <w:webHidden/>
              </w:rPr>
              <w:instrText xml:space="preserve"> PAGEREF _Toc162962866 \h </w:instrText>
            </w:r>
            <w:r w:rsidR="0034578F">
              <w:rPr>
                <w:noProof/>
                <w:webHidden/>
              </w:rPr>
            </w:r>
            <w:r w:rsidR="0034578F">
              <w:rPr>
                <w:noProof/>
                <w:webHidden/>
              </w:rPr>
              <w:fldChar w:fldCharType="separate"/>
            </w:r>
            <w:r w:rsidR="0034578F">
              <w:rPr>
                <w:noProof/>
                <w:webHidden/>
              </w:rPr>
              <w:t>25</w:t>
            </w:r>
            <w:r w:rsidR="0034578F">
              <w:rPr>
                <w:noProof/>
                <w:webHidden/>
              </w:rPr>
              <w:fldChar w:fldCharType="end"/>
            </w:r>
          </w:hyperlink>
        </w:p>
        <w:p w14:paraId="66B4D7D2" w14:textId="40C53C1E" w:rsidR="0034578F" w:rsidRDefault="00345E9B">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962867" w:history="1">
            <w:r w:rsidR="0034578F" w:rsidRPr="00475F43">
              <w:rPr>
                <w:rStyle w:val="Hyperlink"/>
                <w:noProof/>
              </w:rPr>
              <w:t>4.5</w:t>
            </w:r>
            <w:r w:rsidR="0034578F">
              <w:rPr>
                <w:rFonts w:eastAsiaTheme="minorEastAsia" w:cstheme="minorBidi"/>
                <w:b w:val="0"/>
                <w:bCs w:val="0"/>
                <w:noProof/>
                <w:color w:val="auto"/>
                <w:kern w:val="2"/>
                <w:sz w:val="24"/>
                <w:szCs w:val="24"/>
                <w:lang w:eastAsia="nl-BE"/>
                <w14:ligatures w14:val="standardContextual"/>
              </w:rPr>
              <w:tab/>
            </w:r>
            <w:r w:rsidR="0034578F" w:rsidRPr="00475F43">
              <w:rPr>
                <w:rStyle w:val="Hyperlink"/>
                <w:noProof/>
              </w:rPr>
              <w:t>Chauffage</w:t>
            </w:r>
            <w:r w:rsidR="0034578F">
              <w:rPr>
                <w:noProof/>
                <w:webHidden/>
              </w:rPr>
              <w:tab/>
            </w:r>
            <w:r w:rsidR="0034578F">
              <w:rPr>
                <w:noProof/>
                <w:webHidden/>
              </w:rPr>
              <w:fldChar w:fldCharType="begin"/>
            </w:r>
            <w:r w:rsidR="0034578F">
              <w:rPr>
                <w:noProof/>
                <w:webHidden/>
              </w:rPr>
              <w:instrText xml:space="preserve"> PAGEREF _Toc162962867 \h </w:instrText>
            </w:r>
            <w:r w:rsidR="0034578F">
              <w:rPr>
                <w:noProof/>
                <w:webHidden/>
              </w:rPr>
            </w:r>
            <w:r w:rsidR="0034578F">
              <w:rPr>
                <w:noProof/>
                <w:webHidden/>
              </w:rPr>
              <w:fldChar w:fldCharType="separate"/>
            </w:r>
            <w:r w:rsidR="0034578F">
              <w:rPr>
                <w:noProof/>
                <w:webHidden/>
              </w:rPr>
              <w:t>25</w:t>
            </w:r>
            <w:r w:rsidR="0034578F">
              <w:rPr>
                <w:noProof/>
                <w:webHidden/>
              </w:rPr>
              <w:fldChar w:fldCharType="end"/>
            </w:r>
          </w:hyperlink>
        </w:p>
        <w:p w14:paraId="42C88F98" w14:textId="71F6857E" w:rsidR="0034578F" w:rsidRDefault="00345E9B">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962868" w:history="1">
            <w:r w:rsidR="0034578F" w:rsidRPr="00475F43">
              <w:rPr>
                <w:rStyle w:val="Hyperlink"/>
                <w:noProof/>
              </w:rPr>
              <w:t>4.6</w:t>
            </w:r>
            <w:r w:rsidR="0034578F">
              <w:rPr>
                <w:rFonts w:eastAsiaTheme="minorEastAsia" w:cstheme="minorBidi"/>
                <w:b w:val="0"/>
                <w:bCs w:val="0"/>
                <w:noProof/>
                <w:color w:val="auto"/>
                <w:kern w:val="2"/>
                <w:sz w:val="24"/>
                <w:szCs w:val="24"/>
                <w:lang w:eastAsia="nl-BE"/>
                <w14:ligatures w14:val="standardContextual"/>
              </w:rPr>
              <w:tab/>
            </w:r>
            <w:r w:rsidR="0034578F" w:rsidRPr="00475F43">
              <w:rPr>
                <w:rStyle w:val="Hyperlink"/>
                <w:noProof/>
              </w:rPr>
              <w:t>Installation de l’ascenseur</w:t>
            </w:r>
            <w:r w:rsidR="0034578F">
              <w:rPr>
                <w:noProof/>
                <w:webHidden/>
              </w:rPr>
              <w:tab/>
            </w:r>
            <w:r w:rsidR="0034578F">
              <w:rPr>
                <w:noProof/>
                <w:webHidden/>
              </w:rPr>
              <w:fldChar w:fldCharType="begin"/>
            </w:r>
            <w:r w:rsidR="0034578F">
              <w:rPr>
                <w:noProof/>
                <w:webHidden/>
              </w:rPr>
              <w:instrText xml:space="preserve"> PAGEREF _Toc162962868 \h </w:instrText>
            </w:r>
            <w:r w:rsidR="0034578F">
              <w:rPr>
                <w:noProof/>
                <w:webHidden/>
              </w:rPr>
            </w:r>
            <w:r w:rsidR="0034578F">
              <w:rPr>
                <w:noProof/>
                <w:webHidden/>
              </w:rPr>
              <w:fldChar w:fldCharType="separate"/>
            </w:r>
            <w:r w:rsidR="0034578F">
              <w:rPr>
                <w:noProof/>
                <w:webHidden/>
              </w:rPr>
              <w:t>25</w:t>
            </w:r>
            <w:r w:rsidR="0034578F">
              <w:rPr>
                <w:noProof/>
                <w:webHidden/>
              </w:rPr>
              <w:fldChar w:fldCharType="end"/>
            </w:r>
          </w:hyperlink>
        </w:p>
        <w:p w14:paraId="2339A12C" w14:textId="72FA2BF1" w:rsidR="0034578F" w:rsidRDefault="00345E9B">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962869" w:history="1">
            <w:r w:rsidR="0034578F" w:rsidRPr="00475F43">
              <w:rPr>
                <w:rStyle w:val="Hyperlink"/>
                <w:noProof/>
              </w:rPr>
              <w:t>4.7</w:t>
            </w:r>
            <w:r w:rsidR="0034578F">
              <w:rPr>
                <w:rFonts w:eastAsiaTheme="minorEastAsia" w:cstheme="minorBidi"/>
                <w:b w:val="0"/>
                <w:bCs w:val="0"/>
                <w:noProof/>
                <w:color w:val="auto"/>
                <w:kern w:val="2"/>
                <w:sz w:val="24"/>
                <w:szCs w:val="24"/>
                <w:lang w:eastAsia="nl-BE"/>
                <w14:ligatures w14:val="standardContextual"/>
              </w:rPr>
              <w:tab/>
            </w:r>
            <w:r w:rsidR="0034578F" w:rsidRPr="00475F43">
              <w:rPr>
                <w:rStyle w:val="Hyperlink"/>
                <w:noProof/>
              </w:rPr>
              <w:t>Protection contre l’incendie</w:t>
            </w:r>
            <w:r w:rsidR="0034578F">
              <w:rPr>
                <w:noProof/>
                <w:webHidden/>
              </w:rPr>
              <w:tab/>
            </w:r>
            <w:r w:rsidR="0034578F">
              <w:rPr>
                <w:noProof/>
                <w:webHidden/>
              </w:rPr>
              <w:fldChar w:fldCharType="begin"/>
            </w:r>
            <w:r w:rsidR="0034578F">
              <w:rPr>
                <w:noProof/>
                <w:webHidden/>
              </w:rPr>
              <w:instrText xml:space="preserve"> PAGEREF _Toc162962869 \h </w:instrText>
            </w:r>
            <w:r w:rsidR="0034578F">
              <w:rPr>
                <w:noProof/>
                <w:webHidden/>
              </w:rPr>
            </w:r>
            <w:r w:rsidR="0034578F">
              <w:rPr>
                <w:noProof/>
                <w:webHidden/>
              </w:rPr>
              <w:fldChar w:fldCharType="separate"/>
            </w:r>
            <w:r w:rsidR="0034578F">
              <w:rPr>
                <w:noProof/>
                <w:webHidden/>
              </w:rPr>
              <w:t>26</w:t>
            </w:r>
            <w:r w:rsidR="0034578F">
              <w:rPr>
                <w:noProof/>
                <w:webHidden/>
              </w:rPr>
              <w:fldChar w:fldCharType="end"/>
            </w:r>
          </w:hyperlink>
        </w:p>
        <w:p w14:paraId="74E8DE7C" w14:textId="45AD737C" w:rsidR="0034578F" w:rsidRDefault="00345E9B">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962870" w:history="1">
            <w:r w:rsidR="0034578F" w:rsidRPr="00475F43">
              <w:rPr>
                <w:rStyle w:val="Hyperlink"/>
                <w:noProof/>
              </w:rPr>
              <w:t>4.8</w:t>
            </w:r>
            <w:r w:rsidR="0034578F">
              <w:rPr>
                <w:rFonts w:eastAsiaTheme="minorEastAsia" w:cstheme="minorBidi"/>
                <w:b w:val="0"/>
                <w:bCs w:val="0"/>
                <w:noProof/>
                <w:color w:val="auto"/>
                <w:kern w:val="2"/>
                <w:sz w:val="24"/>
                <w:szCs w:val="24"/>
                <w:lang w:eastAsia="nl-BE"/>
                <w14:ligatures w14:val="standardContextual"/>
              </w:rPr>
              <w:tab/>
            </w:r>
            <w:r w:rsidR="0034578F" w:rsidRPr="00475F43">
              <w:rPr>
                <w:rStyle w:val="Hyperlink"/>
                <w:noProof/>
              </w:rPr>
              <w:t>Controle d’accès</w:t>
            </w:r>
            <w:r w:rsidR="0034578F">
              <w:rPr>
                <w:noProof/>
                <w:webHidden/>
              </w:rPr>
              <w:tab/>
            </w:r>
            <w:r w:rsidR="0034578F">
              <w:rPr>
                <w:noProof/>
                <w:webHidden/>
              </w:rPr>
              <w:fldChar w:fldCharType="begin"/>
            </w:r>
            <w:r w:rsidR="0034578F">
              <w:rPr>
                <w:noProof/>
                <w:webHidden/>
              </w:rPr>
              <w:instrText xml:space="preserve"> PAGEREF _Toc162962870 \h </w:instrText>
            </w:r>
            <w:r w:rsidR="0034578F">
              <w:rPr>
                <w:noProof/>
                <w:webHidden/>
              </w:rPr>
            </w:r>
            <w:r w:rsidR="0034578F">
              <w:rPr>
                <w:noProof/>
                <w:webHidden/>
              </w:rPr>
              <w:fldChar w:fldCharType="separate"/>
            </w:r>
            <w:r w:rsidR="0034578F">
              <w:rPr>
                <w:noProof/>
                <w:webHidden/>
              </w:rPr>
              <w:t>26</w:t>
            </w:r>
            <w:r w:rsidR="0034578F">
              <w:rPr>
                <w:noProof/>
                <w:webHidden/>
              </w:rPr>
              <w:fldChar w:fldCharType="end"/>
            </w:r>
          </w:hyperlink>
        </w:p>
        <w:p w14:paraId="24AC4285" w14:textId="451B6199" w:rsidR="0034578F" w:rsidRDefault="00345E9B">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962871" w:history="1">
            <w:r w:rsidR="0034578F" w:rsidRPr="00475F43">
              <w:rPr>
                <w:rStyle w:val="Hyperlink"/>
                <w:noProof/>
              </w:rPr>
              <w:t>4.9</w:t>
            </w:r>
            <w:r w:rsidR="0034578F">
              <w:rPr>
                <w:rFonts w:eastAsiaTheme="minorEastAsia" w:cstheme="minorBidi"/>
                <w:b w:val="0"/>
                <w:bCs w:val="0"/>
                <w:noProof/>
                <w:color w:val="auto"/>
                <w:kern w:val="2"/>
                <w:sz w:val="24"/>
                <w:szCs w:val="24"/>
                <w:lang w:eastAsia="nl-BE"/>
                <w14:ligatures w14:val="standardContextual"/>
              </w:rPr>
              <w:tab/>
            </w:r>
            <w:r w:rsidR="0034578F" w:rsidRPr="00475F43">
              <w:rPr>
                <w:rStyle w:val="Hyperlink"/>
                <w:noProof/>
              </w:rPr>
              <w:t>Garage à vélos</w:t>
            </w:r>
            <w:r w:rsidR="0034578F">
              <w:rPr>
                <w:noProof/>
                <w:webHidden/>
              </w:rPr>
              <w:tab/>
            </w:r>
            <w:r w:rsidR="0034578F">
              <w:rPr>
                <w:noProof/>
                <w:webHidden/>
              </w:rPr>
              <w:fldChar w:fldCharType="begin"/>
            </w:r>
            <w:r w:rsidR="0034578F">
              <w:rPr>
                <w:noProof/>
                <w:webHidden/>
              </w:rPr>
              <w:instrText xml:space="preserve"> PAGEREF _Toc162962871 \h </w:instrText>
            </w:r>
            <w:r w:rsidR="0034578F">
              <w:rPr>
                <w:noProof/>
                <w:webHidden/>
              </w:rPr>
            </w:r>
            <w:r w:rsidR="0034578F">
              <w:rPr>
                <w:noProof/>
                <w:webHidden/>
              </w:rPr>
              <w:fldChar w:fldCharType="separate"/>
            </w:r>
            <w:r w:rsidR="0034578F">
              <w:rPr>
                <w:noProof/>
                <w:webHidden/>
              </w:rPr>
              <w:t>26</w:t>
            </w:r>
            <w:r w:rsidR="0034578F">
              <w:rPr>
                <w:noProof/>
                <w:webHidden/>
              </w:rPr>
              <w:fldChar w:fldCharType="end"/>
            </w:r>
          </w:hyperlink>
        </w:p>
        <w:p w14:paraId="7F80AB60" w14:textId="5870BD0A" w:rsidR="0034578F" w:rsidRDefault="00345E9B">
          <w:pPr>
            <w:pStyle w:val="Inhopg1"/>
            <w:tabs>
              <w:tab w:val="left" w:pos="440"/>
              <w:tab w:val="right" w:leader="underscore" w:pos="9060"/>
            </w:tabs>
            <w:rPr>
              <w:rFonts w:eastAsiaTheme="minorEastAsia" w:cstheme="minorBidi"/>
              <w:b w:val="0"/>
              <w:bCs w:val="0"/>
              <w:i w:val="0"/>
              <w:iCs w:val="0"/>
              <w:noProof/>
              <w:color w:val="auto"/>
              <w:kern w:val="2"/>
              <w:lang w:eastAsia="nl-BE"/>
              <w14:ligatures w14:val="standardContextual"/>
            </w:rPr>
          </w:pPr>
          <w:hyperlink w:anchor="_Toc162962872" w:history="1">
            <w:r w:rsidR="0034578F" w:rsidRPr="00475F43">
              <w:rPr>
                <w:rStyle w:val="Hyperlink"/>
                <w:noProof/>
              </w:rPr>
              <w:t>5</w:t>
            </w:r>
            <w:r w:rsidR="0034578F">
              <w:rPr>
                <w:rFonts w:eastAsiaTheme="minorEastAsia" w:cstheme="minorBidi"/>
                <w:b w:val="0"/>
                <w:bCs w:val="0"/>
                <w:i w:val="0"/>
                <w:iCs w:val="0"/>
                <w:noProof/>
                <w:color w:val="auto"/>
                <w:kern w:val="2"/>
                <w:lang w:eastAsia="nl-BE"/>
                <w14:ligatures w14:val="standardContextual"/>
              </w:rPr>
              <w:tab/>
            </w:r>
            <w:r w:rsidR="0034578F" w:rsidRPr="00475F43">
              <w:rPr>
                <w:rStyle w:val="Hyperlink"/>
                <w:noProof/>
              </w:rPr>
              <w:t>CHOIX ET MODIFICATIONS</w:t>
            </w:r>
            <w:r w:rsidR="0034578F">
              <w:rPr>
                <w:noProof/>
                <w:webHidden/>
              </w:rPr>
              <w:tab/>
            </w:r>
            <w:r w:rsidR="0034578F">
              <w:rPr>
                <w:noProof/>
                <w:webHidden/>
              </w:rPr>
              <w:fldChar w:fldCharType="begin"/>
            </w:r>
            <w:r w:rsidR="0034578F">
              <w:rPr>
                <w:noProof/>
                <w:webHidden/>
              </w:rPr>
              <w:instrText xml:space="preserve"> PAGEREF _Toc162962872 \h </w:instrText>
            </w:r>
            <w:r w:rsidR="0034578F">
              <w:rPr>
                <w:noProof/>
                <w:webHidden/>
              </w:rPr>
            </w:r>
            <w:r w:rsidR="0034578F">
              <w:rPr>
                <w:noProof/>
                <w:webHidden/>
              </w:rPr>
              <w:fldChar w:fldCharType="separate"/>
            </w:r>
            <w:r w:rsidR="0034578F">
              <w:rPr>
                <w:noProof/>
                <w:webHidden/>
              </w:rPr>
              <w:t>27</w:t>
            </w:r>
            <w:r w:rsidR="0034578F">
              <w:rPr>
                <w:noProof/>
                <w:webHidden/>
              </w:rPr>
              <w:fldChar w:fldCharType="end"/>
            </w:r>
          </w:hyperlink>
        </w:p>
        <w:p w14:paraId="063B7186" w14:textId="35482ECC" w:rsidR="0034578F" w:rsidRDefault="00345E9B">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962873" w:history="1">
            <w:r w:rsidR="0034578F" w:rsidRPr="00475F43">
              <w:rPr>
                <w:rStyle w:val="Hyperlink"/>
                <w:noProof/>
              </w:rPr>
              <w:t>5.1</w:t>
            </w:r>
            <w:r w:rsidR="0034578F">
              <w:rPr>
                <w:rFonts w:eastAsiaTheme="minorEastAsia" w:cstheme="minorBidi"/>
                <w:b w:val="0"/>
                <w:bCs w:val="0"/>
                <w:noProof/>
                <w:color w:val="auto"/>
                <w:kern w:val="2"/>
                <w:sz w:val="24"/>
                <w:szCs w:val="24"/>
                <w:lang w:eastAsia="nl-BE"/>
                <w14:ligatures w14:val="standardContextual"/>
              </w:rPr>
              <w:tab/>
            </w:r>
            <w:r w:rsidR="0034578F" w:rsidRPr="00475F43">
              <w:rPr>
                <w:rStyle w:val="Hyperlink"/>
                <w:noProof/>
              </w:rPr>
              <w:t>Choix de finition</w:t>
            </w:r>
            <w:r w:rsidR="0034578F">
              <w:rPr>
                <w:noProof/>
                <w:webHidden/>
              </w:rPr>
              <w:tab/>
            </w:r>
            <w:r w:rsidR="0034578F">
              <w:rPr>
                <w:noProof/>
                <w:webHidden/>
              </w:rPr>
              <w:fldChar w:fldCharType="begin"/>
            </w:r>
            <w:r w:rsidR="0034578F">
              <w:rPr>
                <w:noProof/>
                <w:webHidden/>
              </w:rPr>
              <w:instrText xml:space="preserve"> PAGEREF _Toc162962873 \h </w:instrText>
            </w:r>
            <w:r w:rsidR="0034578F">
              <w:rPr>
                <w:noProof/>
                <w:webHidden/>
              </w:rPr>
            </w:r>
            <w:r w:rsidR="0034578F">
              <w:rPr>
                <w:noProof/>
                <w:webHidden/>
              </w:rPr>
              <w:fldChar w:fldCharType="separate"/>
            </w:r>
            <w:r w:rsidR="0034578F">
              <w:rPr>
                <w:noProof/>
                <w:webHidden/>
              </w:rPr>
              <w:t>27</w:t>
            </w:r>
            <w:r w:rsidR="0034578F">
              <w:rPr>
                <w:noProof/>
                <w:webHidden/>
              </w:rPr>
              <w:fldChar w:fldCharType="end"/>
            </w:r>
          </w:hyperlink>
        </w:p>
        <w:p w14:paraId="317EC7AB" w14:textId="20DFA194" w:rsidR="0034578F" w:rsidRDefault="00345E9B">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962874" w:history="1">
            <w:r w:rsidR="0034578F" w:rsidRPr="00475F43">
              <w:rPr>
                <w:rStyle w:val="Hyperlink"/>
                <w:noProof/>
              </w:rPr>
              <w:t>5.2</w:t>
            </w:r>
            <w:r w:rsidR="0034578F">
              <w:rPr>
                <w:rFonts w:eastAsiaTheme="minorEastAsia" w:cstheme="minorBidi"/>
                <w:b w:val="0"/>
                <w:bCs w:val="0"/>
                <w:noProof/>
                <w:color w:val="auto"/>
                <w:kern w:val="2"/>
                <w:sz w:val="24"/>
                <w:szCs w:val="24"/>
                <w:lang w:eastAsia="nl-BE"/>
                <w14:ligatures w14:val="standardContextual"/>
              </w:rPr>
              <w:tab/>
            </w:r>
            <w:r w:rsidR="0034578F" w:rsidRPr="00475F43">
              <w:rPr>
                <w:rStyle w:val="Hyperlink"/>
                <w:noProof/>
              </w:rPr>
              <w:t>Calendrier des décisions</w:t>
            </w:r>
            <w:r w:rsidR="0034578F">
              <w:rPr>
                <w:noProof/>
                <w:webHidden/>
              </w:rPr>
              <w:tab/>
            </w:r>
            <w:r w:rsidR="0034578F">
              <w:rPr>
                <w:noProof/>
                <w:webHidden/>
              </w:rPr>
              <w:fldChar w:fldCharType="begin"/>
            </w:r>
            <w:r w:rsidR="0034578F">
              <w:rPr>
                <w:noProof/>
                <w:webHidden/>
              </w:rPr>
              <w:instrText xml:space="preserve"> PAGEREF _Toc162962874 \h </w:instrText>
            </w:r>
            <w:r w:rsidR="0034578F">
              <w:rPr>
                <w:noProof/>
                <w:webHidden/>
              </w:rPr>
            </w:r>
            <w:r w:rsidR="0034578F">
              <w:rPr>
                <w:noProof/>
                <w:webHidden/>
              </w:rPr>
              <w:fldChar w:fldCharType="separate"/>
            </w:r>
            <w:r w:rsidR="0034578F">
              <w:rPr>
                <w:noProof/>
                <w:webHidden/>
              </w:rPr>
              <w:t>27</w:t>
            </w:r>
            <w:r w:rsidR="0034578F">
              <w:rPr>
                <w:noProof/>
                <w:webHidden/>
              </w:rPr>
              <w:fldChar w:fldCharType="end"/>
            </w:r>
          </w:hyperlink>
        </w:p>
        <w:p w14:paraId="67BEC87B" w14:textId="7F9E721D" w:rsidR="0034578F" w:rsidRDefault="00345E9B">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962875" w:history="1">
            <w:r w:rsidR="0034578F" w:rsidRPr="00475F43">
              <w:rPr>
                <w:rStyle w:val="Hyperlink"/>
                <w:noProof/>
                <w:lang w:val="fr-FR"/>
              </w:rPr>
              <w:t>5.3</w:t>
            </w:r>
            <w:r w:rsidR="0034578F">
              <w:rPr>
                <w:rFonts w:eastAsiaTheme="minorEastAsia" w:cstheme="minorBidi"/>
                <w:b w:val="0"/>
                <w:bCs w:val="0"/>
                <w:noProof/>
                <w:color w:val="auto"/>
                <w:kern w:val="2"/>
                <w:sz w:val="24"/>
                <w:szCs w:val="24"/>
                <w:lang w:eastAsia="nl-BE"/>
                <w14:ligatures w14:val="standardContextual"/>
              </w:rPr>
              <w:tab/>
            </w:r>
            <w:r w:rsidR="0034578F" w:rsidRPr="00475F43">
              <w:rPr>
                <w:rStyle w:val="Hyperlink"/>
                <w:noProof/>
                <w:lang w:val="fr-FR"/>
              </w:rPr>
              <w:t>Modifications à la demande de l’Acquéreur</w:t>
            </w:r>
            <w:r w:rsidR="0034578F">
              <w:rPr>
                <w:noProof/>
                <w:webHidden/>
              </w:rPr>
              <w:tab/>
            </w:r>
            <w:r w:rsidR="0034578F">
              <w:rPr>
                <w:noProof/>
                <w:webHidden/>
              </w:rPr>
              <w:fldChar w:fldCharType="begin"/>
            </w:r>
            <w:r w:rsidR="0034578F">
              <w:rPr>
                <w:noProof/>
                <w:webHidden/>
              </w:rPr>
              <w:instrText xml:space="preserve"> PAGEREF _Toc162962875 \h </w:instrText>
            </w:r>
            <w:r w:rsidR="0034578F">
              <w:rPr>
                <w:noProof/>
                <w:webHidden/>
              </w:rPr>
            </w:r>
            <w:r w:rsidR="0034578F">
              <w:rPr>
                <w:noProof/>
                <w:webHidden/>
              </w:rPr>
              <w:fldChar w:fldCharType="separate"/>
            </w:r>
            <w:r w:rsidR="0034578F">
              <w:rPr>
                <w:noProof/>
                <w:webHidden/>
              </w:rPr>
              <w:t>27</w:t>
            </w:r>
            <w:r w:rsidR="0034578F">
              <w:rPr>
                <w:noProof/>
                <w:webHidden/>
              </w:rPr>
              <w:fldChar w:fldCharType="end"/>
            </w:r>
          </w:hyperlink>
        </w:p>
        <w:p w14:paraId="1D1DFCF7" w14:textId="3904821E" w:rsidR="0034578F" w:rsidRDefault="00345E9B">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962876" w:history="1">
            <w:r w:rsidR="0034578F" w:rsidRPr="00475F43">
              <w:rPr>
                <w:rStyle w:val="Hyperlink"/>
                <w:noProof/>
                <w:lang w:val="fr-FR"/>
              </w:rPr>
              <w:t>5.4</w:t>
            </w:r>
            <w:r w:rsidR="0034578F">
              <w:rPr>
                <w:rFonts w:eastAsiaTheme="minorEastAsia" w:cstheme="minorBidi"/>
                <w:b w:val="0"/>
                <w:bCs w:val="0"/>
                <w:noProof/>
                <w:color w:val="auto"/>
                <w:kern w:val="2"/>
                <w:sz w:val="24"/>
                <w:szCs w:val="24"/>
                <w:lang w:eastAsia="nl-BE"/>
                <w14:ligatures w14:val="standardContextual"/>
              </w:rPr>
              <w:tab/>
            </w:r>
            <w:r w:rsidR="0034578F" w:rsidRPr="00475F43">
              <w:rPr>
                <w:rStyle w:val="Hyperlink"/>
                <w:noProof/>
                <w:lang w:val="fr-FR"/>
              </w:rPr>
              <w:t>Travaux en plus et en moins</w:t>
            </w:r>
            <w:r w:rsidR="0034578F">
              <w:rPr>
                <w:noProof/>
                <w:webHidden/>
              </w:rPr>
              <w:tab/>
            </w:r>
            <w:r w:rsidR="0034578F">
              <w:rPr>
                <w:noProof/>
                <w:webHidden/>
              </w:rPr>
              <w:fldChar w:fldCharType="begin"/>
            </w:r>
            <w:r w:rsidR="0034578F">
              <w:rPr>
                <w:noProof/>
                <w:webHidden/>
              </w:rPr>
              <w:instrText xml:space="preserve"> PAGEREF _Toc162962876 \h </w:instrText>
            </w:r>
            <w:r w:rsidR="0034578F">
              <w:rPr>
                <w:noProof/>
                <w:webHidden/>
              </w:rPr>
            </w:r>
            <w:r w:rsidR="0034578F">
              <w:rPr>
                <w:noProof/>
                <w:webHidden/>
              </w:rPr>
              <w:fldChar w:fldCharType="separate"/>
            </w:r>
            <w:r w:rsidR="0034578F">
              <w:rPr>
                <w:noProof/>
                <w:webHidden/>
              </w:rPr>
              <w:t>28</w:t>
            </w:r>
            <w:r w:rsidR="0034578F">
              <w:rPr>
                <w:noProof/>
                <w:webHidden/>
              </w:rPr>
              <w:fldChar w:fldCharType="end"/>
            </w:r>
          </w:hyperlink>
        </w:p>
        <w:p w14:paraId="227E40E3" w14:textId="3957B3F2" w:rsidR="0034578F" w:rsidRDefault="00345E9B">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962877" w:history="1">
            <w:r w:rsidR="0034578F" w:rsidRPr="00475F43">
              <w:rPr>
                <w:rStyle w:val="Hyperlink"/>
                <w:noProof/>
              </w:rPr>
              <w:t>5.4.1</w:t>
            </w:r>
            <w:r w:rsidR="0034578F">
              <w:rPr>
                <w:rFonts w:eastAsiaTheme="minorEastAsia" w:cstheme="minorBidi"/>
                <w:noProof/>
                <w:color w:val="auto"/>
                <w:kern w:val="2"/>
                <w:sz w:val="24"/>
                <w:szCs w:val="24"/>
                <w:lang w:eastAsia="nl-BE"/>
                <w14:ligatures w14:val="standardContextual"/>
              </w:rPr>
              <w:tab/>
            </w:r>
            <w:r w:rsidR="0034578F" w:rsidRPr="00475F43">
              <w:rPr>
                <w:rStyle w:val="Hyperlink"/>
                <w:noProof/>
              </w:rPr>
              <w:t>Travaux supplémentaires</w:t>
            </w:r>
            <w:r w:rsidR="0034578F">
              <w:rPr>
                <w:noProof/>
                <w:webHidden/>
              </w:rPr>
              <w:tab/>
            </w:r>
            <w:r w:rsidR="0034578F">
              <w:rPr>
                <w:noProof/>
                <w:webHidden/>
              </w:rPr>
              <w:fldChar w:fldCharType="begin"/>
            </w:r>
            <w:r w:rsidR="0034578F">
              <w:rPr>
                <w:noProof/>
                <w:webHidden/>
              </w:rPr>
              <w:instrText xml:space="preserve"> PAGEREF _Toc162962877 \h </w:instrText>
            </w:r>
            <w:r w:rsidR="0034578F">
              <w:rPr>
                <w:noProof/>
                <w:webHidden/>
              </w:rPr>
            </w:r>
            <w:r w:rsidR="0034578F">
              <w:rPr>
                <w:noProof/>
                <w:webHidden/>
              </w:rPr>
              <w:fldChar w:fldCharType="separate"/>
            </w:r>
            <w:r w:rsidR="0034578F">
              <w:rPr>
                <w:noProof/>
                <w:webHidden/>
              </w:rPr>
              <w:t>28</w:t>
            </w:r>
            <w:r w:rsidR="0034578F">
              <w:rPr>
                <w:noProof/>
                <w:webHidden/>
              </w:rPr>
              <w:fldChar w:fldCharType="end"/>
            </w:r>
          </w:hyperlink>
        </w:p>
        <w:p w14:paraId="608BFDEF" w14:textId="3718D652" w:rsidR="0034578F" w:rsidRDefault="00345E9B">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962878" w:history="1">
            <w:r w:rsidR="0034578F" w:rsidRPr="00475F43">
              <w:rPr>
                <w:rStyle w:val="Hyperlink"/>
                <w:noProof/>
              </w:rPr>
              <w:t>5.4.2</w:t>
            </w:r>
            <w:r w:rsidR="0034578F">
              <w:rPr>
                <w:rFonts w:eastAsiaTheme="minorEastAsia" w:cstheme="minorBidi"/>
                <w:noProof/>
                <w:color w:val="auto"/>
                <w:kern w:val="2"/>
                <w:sz w:val="24"/>
                <w:szCs w:val="24"/>
                <w:lang w:eastAsia="nl-BE"/>
                <w14:ligatures w14:val="standardContextual"/>
              </w:rPr>
              <w:tab/>
            </w:r>
            <w:r w:rsidR="0034578F" w:rsidRPr="00475F43">
              <w:rPr>
                <w:rStyle w:val="Hyperlink"/>
                <w:noProof/>
              </w:rPr>
              <w:t>Travaux en moins</w:t>
            </w:r>
            <w:r w:rsidR="0034578F">
              <w:rPr>
                <w:noProof/>
                <w:webHidden/>
              </w:rPr>
              <w:tab/>
            </w:r>
            <w:r w:rsidR="0034578F">
              <w:rPr>
                <w:noProof/>
                <w:webHidden/>
              </w:rPr>
              <w:fldChar w:fldCharType="begin"/>
            </w:r>
            <w:r w:rsidR="0034578F">
              <w:rPr>
                <w:noProof/>
                <w:webHidden/>
              </w:rPr>
              <w:instrText xml:space="preserve"> PAGEREF _Toc162962878 \h </w:instrText>
            </w:r>
            <w:r w:rsidR="0034578F">
              <w:rPr>
                <w:noProof/>
                <w:webHidden/>
              </w:rPr>
            </w:r>
            <w:r w:rsidR="0034578F">
              <w:rPr>
                <w:noProof/>
                <w:webHidden/>
              </w:rPr>
              <w:fldChar w:fldCharType="separate"/>
            </w:r>
            <w:r w:rsidR="0034578F">
              <w:rPr>
                <w:noProof/>
                <w:webHidden/>
              </w:rPr>
              <w:t>28</w:t>
            </w:r>
            <w:r w:rsidR="0034578F">
              <w:rPr>
                <w:noProof/>
                <w:webHidden/>
              </w:rPr>
              <w:fldChar w:fldCharType="end"/>
            </w:r>
          </w:hyperlink>
        </w:p>
        <w:p w14:paraId="75999FE0" w14:textId="19E01032" w:rsidR="0034578F" w:rsidRDefault="00345E9B">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962879" w:history="1">
            <w:r w:rsidR="0034578F" w:rsidRPr="00475F43">
              <w:rPr>
                <w:rStyle w:val="Hyperlink"/>
                <w:noProof/>
              </w:rPr>
              <w:t>5.5</w:t>
            </w:r>
            <w:r w:rsidR="0034578F">
              <w:rPr>
                <w:rFonts w:eastAsiaTheme="minorEastAsia" w:cstheme="minorBidi"/>
                <w:b w:val="0"/>
                <w:bCs w:val="0"/>
                <w:noProof/>
                <w:color w:val="auto"/>
                <w:kern w:val="2"/>
                <w:sz w:val="24"/>
                <w:szCs w:val="24"/>
                <w:lang w:eastAsia="nl-BE"/>
                <w14:ligatures w14:val="standardContextual"/>
              </w:rPr>
              <w:tab/>
            </w:r>
            <w:r w:rsidR="0034578F" w:rsidRPr="00475F43">
              <w:rPr>
                <w:rStyle w:val="Hyperlink"/>
                <w:noProof/>
              </w:rPr>
              <w:t>Modifications par le Vendeur</w:t>
            </w:r>
            <w:r w:rsidR="0034578F">
              <w:rPr>
                <w:noProof/>
                <w:webHidden/>
              </w:rPr>
              <w:tab/>
            </w:r>
            <w:r w:rsidR="0034578F">
              <w:rPr>
                <w:noProof/>
                <w:webHidden/>
              </w:rPr>
              <w:fldChar w:fldCharType="begin"/>
            </w:r>
            <w:r w:rsidR="0034578F">
              <w:rPr>
                <w:noProof/>
                <w:webHidden/>
              </w:rPr>
              <w:instrText xml:space="preserve"> PAGEREF _Toc162962879 \h </w:instrText>
            </w:r>
            <w:r w:rsidR="0034578F">
              <w:rPr>
                <w:noProof/>
                <w:webHidden/>
              </w:rPr>
            </w:r>
            <w:r w:rsidR="0034578F">
              <w:rPr>
                <w:noProof/>
                <w:webHidden/>
              </w:rPr>
              <w:fldChar w:fldCharType="separate"/>
            </w:r>
            <w:r w:rsidR="0034578F">
              <w:rPr>
                <w:noProof/>
                <w:webHidden/>
              </w:rPr>
              <w:t>29</w:t>
            </w:r>
            <w:r w:rsidR="0034578F">
              <w:rPr>
                <w:noProof/>
                <w:webHidden/>
              </w:rPr>
              <w:fldChar w:fldCharType="end"/>
            </w:r>
          </w:hyperlink>
        </w:p>
        <w:p w14:paraId="6441DED7" w14:textId="6658761F" w:rsidR="0034578F" w:rsidRDefault="00345E9B">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962882" w:history="1">
            <w:r w:rsidR="0034578F" w:rsidRPr="00475F43">
              <w:rPr>
                <w:rStyle w:val="Hyperlink"/>
                <w:noProof/>
                <w:lang w:val="fr-FR"/>
              </w:rPr>
              <w:t>5.6</w:t>
            </w:r>
            <w:r w:rsidR="0034578F">
              <w:rPr>
                <w:rFonts w:eastAsiaTheme="minorEastAsia" w:cstheme="minorBidi"/>
                <w:b w:val="0"/>
                <w:bCs w:val="0"/>
                <w:noProof/>
                <w:color w:val="auto"/>
                <w:kern w:val="2"/>
                <w:sz w:val="24"/>
                <w:szCs w:val="24"/>
                <w:lang w:eastAsia="nl-BE"/>
                <w14:ligatures w14:val="standardContextual"/>
              </w:rPr>
              <w:tab/>
            </w:r>
            <w:r w:rsidR="0034578F" w:rsidRPr="00475F43">
              <w:rPr>
                <w:rStyle w:val="Hyperlink"/>
                <w:noProof/>
                <w:lang w:val="fr-FR"/>
              </w:rPr>
              <w:t>Travaux exécutés par l’Aqcuéreur</w:t>
            </w:r>
            <w:r w:rsidR="0034578F">
              <w:rPr>
                <w:noProof/>
                <w:webHidden/>
              </w:rPr>
              <w:tab/>
            </w:r>
            <w:r w:rsidR="0034578F">
              <w:rPr>
                <w:noProof/>
                <w:webHidden/>
              </w:rPr>
              <w:fldChar w:fldCharType="begin"/>
            </w:r>
            <w:r w:rsidR="0034578F">
              <w:rPr>
                <w:noProof/>
                <w:webHidden/>
              </w:rPr>
              <w:instrText xml:space="preserve"> PAGEREF _Toc162962882 \h </w:instrText>
            </w:r>
            <w:r w:rsidR="0034578F">
              <w:rPr>
                <w:noProof/>
                <w:webHidden/>
              </w:rPr>
            </w:r>
            <w:r w:rsidR="0034578F">
              <w:rPr>
                <w:noProof/>
                <w:webHidden/>
              </w:rPr>
              <w:fldChar w:fldCharType="separate"/>
            </w:r>
            <w:r w:rsidR="0034578F">
              <w:rPr>
                <w:noProof/>
                <w:webHidden/>
              </w:rPr>
              <w:t>29</w:t>
            </w:r>
            <w:r w:rsidR="0034578F">
              <w:rPr>
                <w:noProof/>
                <w:webHidden/>
              </w:rPr>
              <w:fldChar w:fldCharType="end"/>
            </w:r>
          </w:hyperlink>
        </w:p>
        <w:p w14:paraId="4E0ECD86" w14:textId="48815666" w:rsidR="0034578F" w:rsidRDefault="00345E9B">
          <w:pPr>
            <w:pStyle w:val="Inhopg1"/>
            <w:tabs>
              <w:tab w:val="left" w:pos="440"/>
              <w:tab w:val="right" w:leader="underscore" w:pos="9060"/>
            </w:tabs>
            <w:rPr>
              <w:rFonts w:eastAsiaTheme="minorEastAsia" w:cstheme="minorBidi"/>
              <w:b w:val="0"/>
              <w:bCs w:val="0"/>
              <w:i w:val="0"/>
              <w:iCs w:val="0"/>
              <w:noProof/>
              <w:color w:val="auto"/>
              <w:kern w:val="2"/>
              <w:lang w:eastAsia="nl-BE"/>
              <w14:ligatures w14:val="standardContextual"/>
            </w:rPr>
          </w:pPr>
          <w:hyperlink w:anchor="_Toc162962883" w:history="1">
            <w:r w:rsidR="0034578F" w:rsidRPr="00475F43">
              <w:rPr>
                <w:rStyle w:val="Hyperlink"/>
                <w:noProof/>
              </w:rPr>
              <w:t>6</w:t>
            </w:r>
            <w:r w:rsidR="0034578F">
              <w:rPr>
                <w:rFonts w:eastAsiaTheme="minorEastAsia" w:cstheme="minorBidi"/>
                <w:b w:val="0"/>
                <w:bCs w:val="0"/>
                <w:i w:val="0"/>
                <w:iCs w:val="0"/>
                <w:noProof/>
                <w:color w:val="auto"/>
                <w:kern w:val="2"/>
                <w:lang w:eastAsia="nl-BE"/>
                <w14:ligatures w14:val="standardContextual"/>
              </w:rPr>
              <w:tab/>
            </w:r>
            <w:r w:rsidR="0034578F" w:rsidRPr="00475F43">
              <w:rPr>
                <w:rStyle w:val="Hyperlink"/>
                <w:noProof/>
              </w:rPr>
              <w:t>Dispositions administratives</w:t>
            </w:r>
            <w:r w:rsidR="0034578F">
              <w:rPr>
                <w:noProof/>
                <w:webHidden/>
              </w:rPr>
              <w:tab/>
            </w:r>
            <w:r w:rsidR="0034578F">
              <w:rPr>
                <w:noProof/>
                <w:webHidden/>
              </w:rPr>
              <w:fldChar w:fldCharType="begin"/>
            </w:r>
            <w:r w:rsidR="0034578F">
              <w:rPr>
                <w:noProof/>
                <w:webHidden/>
              </w:rPr>
              <w:instrText xml:space="preserve"> PAGEREF _Toc162962883 \h </w:instrText>
            </w:r>
            <w:r w:rsidR="0034578F">
              <w:rPr>
                <w:noProof/>
                <w:webHidden/>
              </w:rPr>
            </w:r>
            <w:r w:rsidR="0034578F">
              <w:rPr>
                <w:noProof/>
                <w:webHidden/>
              </w:rPr>
              <w:fldChar w:fldCharType="separate"/>
            </w:r>
            <w:r w:rsidR="0034578F">
              <w:rPr>
                <w:noProof/>
                <w:webHidden/>
              </w:rPr>
              <w:t>30</w:t>
            </w:r>
            <w:r w:rsidR="0034578F">
              <w:rPr>
                <w:noProof/>
                <w:webHidden/>
              </w:rPr>
              <w:fldChar w:fldCharType="end"/>
            </w:r>
          </w:hyperlink>
        </w:p>
        <w:p w14:paraId="28EF6B57" w14:textId="75161DDA" w:rsidR="0034578F" w:rsidRDefault="00345E9B">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962884" w:history="1">
            <w:r w:rsidR="0034578F" w:rsidRPr="00475F43">
              <w:rPr>
                <w:rStyle w:val="Hyperlink"/>
                <w:noProof/>
              </w:rPr>
              <w:t>6.1</w:t>
            </w:r>
            <w:r w:rsidR="0034578F">
              <w:rPr>
                <w:rFonts w:eastAsiaTheme="minorEastAsia" w:cstheme="minorBidi"/>
                <w:b w:val="0"/>
                <w:bCs w:val="0"/>
                <w:noProof/>
                <w:color w:val="auto"/>
                <w:kern w:val="2"/>
                <w:sz w:val="24"/>
                <w:szCs w:val="24"/>
                <w:lang w:eastAsia="nl-BE"/>
                <w14:ligatures w14:val="standardContextual"/>
              </w:rPr>
              <w:tab/>
            </w:r>
            <w:r w:rsidR="0034578F" w:rsidRPr="00475F43">
              <w:rPr>
                <w:rStyle w:val="Hyperlink"/>
                <w:noProof/>
              </w:rPr>
              <w:t>Général</w:t>
            </w:r>
            <w:r w:rsidR="0034578F">
              <w:rPr>
                <w:noProof/>
                <w:webHidden/>
              </w:rPr>
              <w:tab/>
            </w:r>
            <w:r w:rsidR="0034578F">
              <w:rPr>
                <w:noProof/>
                <w:webHidden/>
              </w:rPr>
              <w:fldChar w:fldCharType="begin"/>
            </w:r>
            <w:r w:rsidR="0034578F">
              <w:rPr>
                <w:noProof/>
                <w:webHidden/>
              </w:rPr>
              <w:instrText xml:space="preserve"> PAGEREF _Toc162962884 \h </w:instrText>
            </w:r>
            <w:r w:rsidR="0034578F">
              <w:rPr>
                <w:noProof/>
                <w:webHidden/>
              </w:rPr>
            </w:r>
            <w:r w:rsidR="0034578F">
              <w:rPr>
                <w:noProof/>
                <w:webHidden/>
              </w:rPr>
              <w:fldChar w:fldCharType="separate"/>
            </w:r>
            <w:r w:rsidR="0034578F">
              <w:rPr>
                <w:noProof/>
                <w:webHidden/>
              </w:rPr>
              <w:t>30</w:t>
            </w:r>
            <w:r w:rsidR="0034578F">
              <w:rPr>
                <w:noProof/>
                <w:webHidden/>
              </w:rPr>
              <w:fldChar w:fldCharType="end"/>
            </w:r>
          </w:hyperlink>
        </w:p>
        <w:p w14:paraId="03F5C466" w14:textId="6E4F4EB4" w:rsidR="0034578F" w:rsidRDefault="00345E9B">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962885" w:history="1">
            <w:r w:rsidR="0034578F" w:rsidRPr="00475F43">
              <w:rPr>
                <w:rStyle w:val="Hyperlink"/>
                <w:noProof/>
              </w:rPr>
              <w:t>6.2</w:t>
            </w:r>
            <w:r w:rsidR="0034578F">
              <w:rPr>
                <w:rFonts w:eastAsiaTheme="minorEastAsia" w:cstheme="minorBidi"/>
                <w:b w:val="0"/>
                <w:bCs w:val="0"/>
                <w:noProof/>
                <w:color w:val="auto"/>
                <w:kern w:val="2"/>
                <w:sz w:val="24"/>
                <w:szCs w:val="24"/>
                <w:lang w:eastAsia="nl-BE"/>
                <w14:ligatures w14:val="standardContextual"/>
              </w:rPr>
              <w:tab/>
            </w:r>
            <w:r w:rsidR="0034578F" w:rsidRPr="00475F43">
              <w:rPr>
                <w:rStyle w:val="Hyperlink"/>
                <w:noProof/>
              </w:rPr>
              <w:t>Superficie et dimensions du bien</w:t>
            </w:r>
            <w:r w:rsidR="0034578F">
              <w:rPr>
                <w:noProof/>
                <w:webHidden/>
              </w:rPr>
              <w:tab/>
            </w:r>
            <w:r w:rsidR="0034578F">
              <w:rPr>
                <w:noProof/>
                <w:webHidden/>
              </w:rPr>
              <w:fldChar w:fldCharType="begin"/>
            </w:r>
            <w:r w:rsidR="0034578F">
              <w:rPr>
                <w:noProof/>
                <w:webHidden/>
              </w:rPr>
              <w:instrText xml:space="preserve"> PAGEREF _Toc162962885 \h </w:instrText>
            </w:r>
            <w:r w:rsidR="0034578F">
              <w:rPr>
                <w:noProof/>
                <w:webHidden/>
              </w:rPr>
            </w:r>
            <w:r w:rsidR="0034578F">
              <w:rPr>
                <w:noProof/>
                <w:webHidden/>
              </w:rPr>
              <w:fldChar w:fldCharType="separate"/>
            </w:r>
            <w:r w:rsidR="0034578F">
              <w:rPr>
                <w:noProof/>
                <w:webHidden/>
              </w:rPr>
              <w:t>30</w:t>
            </w:r>
            <w:r w:rsidR="0034578F">
              <w:rPr>
                <w:noProof/>
                <w:webHidden/>
              </w:rPr>
              <w:fldChar w:fldCharType="end"/>
            </w:r>
          </w:hyperlink>
        </w:p>
        <w:p w14:paraId="067C1DBA" w14:textId="061B24E2" w:rsidR="0034578F" w:rsidRDefault="00345E9B">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962886" w:history="1">
            <w:r w:rsidR="0034578F" w:rsidRPr="00475F43">
              <w:rPr>
                <w:rStyle w:val="Hyperlink"/>
                <w:noProof/>
              </w:rPr>
              <w:t>6.2.1</w:t>
            </w:r>
            <w:r w:rsidR="0034578F">
              <w:rPr>
                <w:rFonts w:eastAsiaTheme="minorEastAsia" w:cstheme="minorBidi"/>
                <w:noProof/>
                <w:color w:val="auto"/>
                <w:kern w:val="2"/>
                <w:sz w:val="24"/>
                <w:szCs w:val="24"/>
                <w:lang w:eastAsia="nl-BE"/>
                <w14:ligatures w14:val="standardContextual"/>
              </w:rPr>
              <w:tab/>
            </w:r>
            <w:r w:rsidR="0034578F" w:rsidRPr="00475F43">
              <w:rPr>
                <w:rStyle w:val="Hyperlink"/>
                <w:noProof/>
              </w:rPr>
              <w:t>Superficie (de sol) nette</w:t>
            </w:r>
            <w:r w:rsidR="0034578F">
              <w:rPr>
                <w:noProof/>
                <w:webHidden/>
              </w:rPr>
              <w:tab/>
            </w:r>
            <w:r w:rsidR="0034578F">
              <w:rPr>
                <w:noProof/>
                <w:webHidden/>
              </w:rPr>
              <w:fldChar w:fldCharType="begin"/>
            </w:r>
            <w:r w:rsidR="0034578F">
              <w:rPr>
                <w:noProof/>
                <w:webHidden/>
              </w:rPr>
              <w:instrText xml:space="preserve"> PAGEREF _Toc162962886 \h </w:instrText>
            </w:r>
            <w:r w:rsidR="0034578F">
              <w:rPr>
                <w:noProof/>
                <w:webHidden/>
              </w:rPr>
            </w:r>
            <w:r w:rsidR="0034578F">
              <w:rPr>
                <w:noProof/>
                <w:webHidden/>
              </w:rPr>
              <w:fldChar w:fldCharType="separate"/>
            </w:r>
            <w:r w:rsidR="0034578F">
              <w:rPr>
                <w:noProof/>
                <w:webHidden/>
              </w:rPr>
              <w:t>30</w:t>
            </w:r>
            <w:r w:rsidR="0034578F">
              <w:rPr>
                <w:noProof/>
                <w:webHidden/>
              </w:rPr>
              <w:fldChar w:fldCharType="end"/>
            </w:r>
          </w:hyperlink>
        </w:p>
        <w:p w14:paraId="628D2389" w14:textId="7D77762E" w:rsidR="0034578F" w:rsidRDefault="00345E9B">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962887" w:history="1">
            <w:r w:rsidR="0034578F" w:rsidRPr="00475F43">
              <w:rPr>
                <w:rStyle w:val="Hyperlink"/>
                <w:noProof/>
              </w:rPr>
              <w:t>6.2.2</w:t>
            </w:r>
            <w:r w:rsidR="0034578F">
              <w:rPr>
                <w:rFonts w:eastAsiaTheme="minorEastAsia" w:cstheme="minorBidi"/>
                <w:noProof/>
                <w:color w:val="auto"/>
                <w:kern w:val="2"/>
                <w:sz w:val="24"/>
                <w:szCs w:val="24"/>
                <w:lang w:eastAsia="nl-BE"/>
                <w14:ligatures w14:val="standardContextual"/>
              </w:rPr>
              <w:tab/>
            </w:r>
            <w:r w:rsidR="0034578F" w:rsidRPr="00475F43">
              <w:rPr>
                <w:rStyle w:val="Hyperlink"/>
                <w:noProof/>
              </w:rPr>
              <w:t>Superficie (de sol) brute</w:t>
            </w:r>
            <w:r w:rsidR="0034578F">
              <w:rPr>
                <w:noProof/>
                <w:webHidden/>
              </w:rPr>
              <w:tab/>
            </w:r>
            <w:r w:rsidR="0034578F">
              <w:rPr>
                <w:noProof/>
                <w:webHidden/>
              </w:rPr>
              <w:fldChar w:fldCharType="begin"/>
            </w:r>
            <w:r w:rsidR="0034578F">
              <w:rPr>
                <w:noProof/>
                <w:webHidden/>
              </w:rPr>
              <w:instrText xml:space="preserve"> PAGEREF _Toc162962887 \h </w:instrText>
            </w:r>
            <w:r w:rsidR="0034578F">
              <w:rPr>
                <w:noProof/>
                <w:webHidden/>
              </w:rPr>
            </w:r>
            <w:r w:rsidR="0034578F">
              <w:rPr>
                <w:noProof/>
                <w:webHidden/>
              </w:rPr>
              <w:fldChar w:fldCharType="separate"/>
            </w:r>
            <w:r w:rsidR="0034578F">
              <w:rPr>
                <w:noProof/>
                <w:webHidden/>
              </w:rPr>
              <w:t>30</w:t>
            </w:r>
            <w:r w:rsidR="0034578F">
              <w:rPr>
                <w:noProof/>
                <w:webHidden/>
              </w:rPr>
              <w:fldChar w:fldCharType="end"/>
            </w:r>
          </w:hyperlink>
        </w:p>
        <w:p w14:paraId="5B993D19" w14:textId="1F5B180A" w:rsidR="0034578F" w:rsidRDefault="00345E9B">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962888" w:history="1">
            <w:r w:rsidR="0034578F" w:rsidRPr="00475F43">
              <w:rPr>
                <w:rStyle w:val="Hyperlink"/>
                <w:noProof/>
              </w:rPr>
              <w:t>6.2.3</w:t>
            </w:r>
            <w:r w:rsidR="0034578F">
              <w:rPr>
                <w:rFonts w:eastAsiaTheme="minorEastAsia" w:cstheme="minorBidi"/>
                <w:noProof/>
                <w:color w:val="auto"/>
                <w:kern w:val="2"/>
                <w:sz w:val="24"/>
                <w:szCs w:val="24"/>
                <w:lang w:eastAsia="nl-BE"/>
                <w14:ligatures w14:val="standardContextual"/>
              </w:rPr>
              <w:tab/>
            </w:r>
            <w:r w:rsidR="0034578F" w:rsidRPr="00475F43">
              <w:rPr>
                <w:rStyle w:val="Hyperlink"/>
                <w:noProof/>
              </w:rPr>
              <w:t>Réserve générale</w:t>
            </w:r>
            <w:r w:rsidR="0034578F">
              <w:rPr>
                <w:noProof/>
                <w:webHidden/>
              </w:rPr>
              <w:tab/>
            </w:r>
            <w:r w:rsidR="0034578F">
              <w:rPr>
                <w:noProof/>
                <w:webHidden/>
              </w:rPr>
              <w:fldChar w:fldCharType="begin"/>
            </w:r>
            <w:r w:rsidR="0034578F">
              <w:rPr>
                <w:noProof/>
                <w:webHidden/>
              </w:rPr>
              <w:instrText xml:space="preserve"> PAGEREF _Toc162962888 \h </w:instrText>
            </w:r>
            <w:r w:rsidR="0034578F">
              <w:rPr>
                <w:noProof/>
                <w:webHidden/>
              </w:rPr>
            </w:r>
            <w:r w:rsidR="0034578F">
              <w:rPr>
                <w:noProof/>
                <w:webHidden/>
              </w:rPr>
              <w:fldChar w:fldCharType="separate"/>
            </w:r>
            <w:r w:rsidR="0034578F">
              <w:rPr>
                <w:noProof/>
                <w:webHidden/>
              </w:rPr>
              <w:t>31</w:t>
            </w:r>
            <w:r w:rsidR="0034578F">
              <w:rPr>
                <w:noProof/>
                <w:webHidden/>
              </w:rPr>
              <w:fldChar w:fldCharType="end"/>
            </w:r>
          </w:hyperlink>
        </w:p>
        <w:p w14:paraId="20C9CB5D" w14:textId="415B2228" w:rsidR="0034578F" w:rsidRDefault="00345E9B">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962889" w:history="1">
            <w:r w:rsidR="0034578F" w:rsidRPr="00475F43">
              <w:rPr>
                <w:rStyle w:val="Hyperlink"/>
                <w:noProof/>
              </w:rPr>
              <w:t>6.2.4</w:t>
            </w:r>
            <w:r w:rsidR="0034578F">
              <w:rPr>
                <w:rFonts w:eastAsiaTheme="minorEastAsia" w:cstheme="minorBidi"/>
                <w:noProof/>
                <w:color w:val="auto"/>
                <w:kern w:val="2"/>
                <w:sz w:val="24"/>
                <w:szCs w:val="24"/>
                <w:lang w:eastAsia="nl-BE"/>
                <w14:ligatures w14:val="standardContextual"/>
              </w:rPr>
              <w:tab/>
            </w:r>
            <w:r w:rsidR="0034578F" w:rsidRPr="00475F43">
              <w:rPr>
                <w:rStyle w:val="Hyperlink"/>
                <w:noProof/>
              </w:rPr>
              <w:t>Prix du bien</w:t>
            </w:r>
            <w:r w:rsidR="0034578F">
              <w:rPr>
                <w:noProof/>
                <w:webHidden/>
              </w:rPr>
              <w:tab/>
            </w:r>
            <w:r w:rsidR="0034578F">
              <w:rPr>
                <w:noProof/>
                <w:webHidden/>
              </w:rPr>
              <w:fldChar w:fldCharType="begin"/>
            </w:r>
            <w:r w:rsidR="0034578F">
              <w:rPr>
                <w:noProof/>
                <w:webHidden/>
              </w:rPr>
              <w:instrText xml:space="preserve"> PAGEREF _Toc162962889 \h </w:instrText>
            </w:r>
            <w:r w:rsidR="0034578F">
              <w:rPr>
                <w:noProof/>
                <w:webHidden/>
              </w:rPr>
            </w:r>
            <w:r w:rsidR="0034578F">
              <w:rPr>
                <w:noProof/>
                <w:webHidden/>
              </w:rPr>
              <w:fldChar w:fldCharType="separate"/>
            </w:r>
            <w:r w:rsidR="0034578F">
              <w:rPr>
                <w:noProof/>
                <w:webHidden/>
              </w:rPr>
              <w:t>31</w:t>
            </w:r>
            <w:r w:rsidR="0034578F">
              <w:rPr>
                <w:noProof/>
                <w:webHidden/>
              </w:rPr>
              <w:fldChar w:fldCharType="end"/>
            </w:r>
          </w:hyperlink>
        </w:p>
        <w:p w14:paraId="788B7C1C" w14:textId="4B13B0E4" w:rsidR="0034578F" w:rsidRDefault="00345E9B">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962890" w:history="1">
            <w:r w:rsidR="0034578F" w:rsidRPr="00475F43">
              <w:rPr>
                <w:rStyle w:val="Hyperlink"/>
                <w:noProof/>
              </w:rPr>
              <w:t>6.3</w:t>
            </w:r>
            <w:r w:rsidR="0034578F">
              <w:rPr>
                <w:rFonts w:eastAsiaTheme="minorEastAsia" w:cstheme="minorBidi"/>
                <w:b w:val="0"/>
                <w:bCs w:val="0"/>
                <w:noProof/>
                <w:color w:val="auto"/>
                <w:kern w:val="2"/>
                <w:sz w:val="24"/>
                <w:szCs w:val="24"/>
                <w:lang w:eastAsia="nl-BE"/>
                <w14:ligatures w14:val="standardContextual"/>
              </w:rPr>
              <w:tab/>
            </w:r>
            <w:r w:rsidR="0034578F" w:rsidRPr="00475F43">
              <w:rPr>
                <w:rStyle w:val="Hyperlink"/>
                <w:noProof/>
              </w:rPr>
              <w:t>Normes</w:t>
            </w:r>
            <w:r w:rsidR="0034578F">
              <w:rPr>
                <w:noProof/>
                <w:webHidden/>
              </w:rPr>
              <w:tab/>
            </w:r>
            <w:r w:rsidR="0034578F">
              <w:rPr>
                <w:noProof/>
                <w:webHidden/>
              </w:rPr>
              <w:fldChar w:fldCharType="begin"/>
            </w:r>
            <w:r w:rsidR="0034578F">
              <w:rPr>
                <w:noProof/>
                <w:webHidden/>
              </w:rPr>
              <w:instrText xml:space="preserve"> PAGEREF _Toc162962890 \h </w:instrText>
            </w:r>
            <w:r w:rsidR="0034578F">
              <w:rPr>
                <w:noProof/>
                <w:webHidden/>
              </w:rPr>
            </w:r>
            <w:r w:rsidR="0034578F">
              <w:rPr>
                <w:noProof/>
                <w:webHidden/>
              </w:rPr>
              <w:fldChar w:fldCharType="separate"/>
            </w:r>
            <w:r w:rsidR="0034578F">
              <w:rPr>
                <w:noProof/>
                <w:webHidden/>
              </w:rPr>
              <w:t>31</w:t>
            </w:r>
            <w:r w:rsidR="0034578F">
              <w:rPr>
                <w:noProof/>
                <w:webHidden/>
              </w:rPr>
              <w:fldChar w:fldCharType="end"/>
            </w:r>
          </w:hyperlink>
        </w:p>
        <w:p w14:paraId="1A252966" w14:textId="03F06749" w:rsidR="0034578F" w:rsidRDefault="00345E9B">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962891" w:history="1">
            <w:r w:rsidR="0034578F" w:rsidRPr="00475F43">
              <w:rPr>
                <w:rStyle w:val="Hyperlink"/>
                <w:noProof/>
                <w:lang w:val="fr-FR"/>
              </w:rPr>
              <w:t>6.4</w:t>
            </w:r>
            <w:r w:rsidR="0034578F">
              <w:rPr>
                <w:rFonts w:eastAsiaTheme="minorEastAsia" w:cstheme="minorBidi"/>
                <w:b w:val="0"/>
                <w:bCs w:val="0"/>
                <w:noProof/>
                <w:color w:val="auto"/>
                <w:kern w:val="2"/>
                <w:sz w:val="24"/>
                <w:szCs w:val="24"/>
                <w:lang w:eastAsia="nl-BE"/>
                <w14:ligatures w14:val="standardContextual"/>
              </w:rPr>
              <w:tab/>
            </w:r>
            <w:r w:rsidR="0034578F" w:rsidRPr="00475F43">
              <w:rPr>
                <w:rStyle w:val="Hyperlink"/>
                <w:noProof/>
                <w:lang w:val="fr-FR"/>
              </w:rPr>
              <w:t>Indications sur plan et illustrations</w:t>
            </w:r>
            <w:r w:rsidR="0034578F">
              <w:rPr>
                <w:noProof/>
                <w:webHidden/>
              </w:rPr>
              <w:tab/>
            </w:r>
            <w:r w:rsidR="0034578F">
              <w:rPr>
                <w:noProof/>
                <w:webHidden/>
              </w:rPr>
              <w:fldChar w:fldCharType="begin"/>
            </w:r>
            <w:r w:rsidR="0034578F">
              <w:rPr>
                <w:noProof/>
                <w:webHidden/>
              </w:rPr>
              <w:instrText xml:space="preserve"> PAGEREF _Toc162962891 \h </w:instrText>
            </w:r>
            <w:r w:rsidR="0034578F">
              <w:rPr>
                <w:noProof/>
                <w:webHidden/>
              </w:rPr>
            </w:r>
            <w:r w:rsidR="0034578F">
              <w:rPr>
                <w:noProof/>
                <w:webHidden/>
              </w:rPr>
              <w:fldChar w:fldCharType="separate"/>
            </w:r>
            <w:r w:rsidR="0034578F">
              <w:rPr>
                <w:noProof/>
                <w:webHidden/>
              </w:rPr>
              <w:t>31</w:t>
            </w:r>
            <w:r w:rsidR="0034578F">
              <w:rPr>
                <w:noProof/>
                <w:webHidden/>
              </w:rPr>
              <w:fldChar w:fldCharType="end"/>
            </w:r>
          </w:hyperlink>
        </w:p>
        <w:p w14:paraId="1EB1DED6" w14:textId="52D236BC" w:rsidR="0034578F" w:rsidRDefault="00345E9B">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962892" w:history="1">
            <w:r w:rsidR="0034578F" w:rsidRPr="00475F43">
              <w:rPr>
                <w:rStyle w:val="Hyperlink"/>
                <w:noProof/>
              </w:rPr>
              <w:t>6.5</w:t>
            </w:r>
            <w:r w:rsidR="0034578F">
              <w:rPr>
                <w:rFonts w:eastAsiaTheme="minorEastAsia" w:cstheme="minorBidi"/>
                <w:b w:val="0"/>
                <w:bCs w:val="0"/>
                <w:noProof/>
                <w:color w:val="auto"/>
                <w:kern w:val="2"/>
                <w:sz w:val="24"/>
                <w:szCs w:val="24"/>
                <w:lang w:eastAsia="nl-BE"/>
                <w14:ligatures w14:val="standardContextual"/>
              </w:rPr>
              <w:tab/>
            </w:r>
            <w:r w:rsidR="0034578F" w:rsidRPr="00475F43">
              <w:rPr>
                <w:rStyle w:val="Hyperlink"/>
                <w:noProof/>
              </w:rPr>
              <w:t>Accès au chantier</w:t>
            </w:r>
            <w:r w:rsidR="0034578F">
              <w:rPr>
                <w:noProof/>
                <w:webHidden/>
              </w:rPr>
              <w:tab/>
            </w:r>
            <w:r w:rsidR="0034578F">
              <w:rPr>
                <w:noProof/>
                <w:webHidden/>
              </w:rPr>
              <w:fldChar w:fldCharType="begin"/>
            </w:r>
            <w:r w:rsidR="0034578F">
              <w:rPr>
                <w:noProof/>
                <w:webHidden/>
              </w:rPr>
              <w:instrText xml:space="preserve"> PAGEREF _Toc162962892 \h </w:instrText>
            </w:r>
            <w:r w:rsidR="0034578F">
              <w:rPr>
                <w:noProof/>
                <w:webHidden/>
              </w:rPr>
            </w:r>
            <w:r w:rsidR="0034578F">
              <w:rPr>
                <w:noProof/>
                <w:webHidden/>
              </w:rPr>
              <w:fldChar w:fldCharType="separate"/>
            </w:r>
            <w:r w:rsidR="0034578F">
              <w:rPr>
                <w:noProof/>
                <w:webHidden/>
              </w:rPr>
              <w:t>32</w:t>
            </w:r>
            <w:r w:rsidR="0034578F">
              <w:rPr>
                <w:noProof/>
                <w:webHidden/>
              </w:rPr>
              <w:fldChar w:fldCharType="end"/>
            </w:r>
          </w:hyperlink>
        </w:p>
        <w:p w14:paraId="28BE74BC" w14:textId="2581A198" w:rsidR="0034578F" w:rsidRDefault="00345E9B">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962893" w:history="1">
            <w:r w:rsidR="0034578F" w:rsidRPr="00475F43">
              <w:rPr>
                <w:rStyle w:val="Hyperlink"/>
                <w:noProof/>
              </w:rPr>
              <w:t>6.6</w:t>
            </w:r>
            <w:r w:rsidR="0034578F">
              <w:rPr>
                <w:rFonts w:eastAsiaTheme="minorEastAsia" w:cstheme="minorBidi"/>
                <w:b w:val="0"/>
                <w:bCs w:val="0"/>
                <w:noProof/>
                <w:color w:val="auto"/>
                <w:kern w:val="2"/>
                <w:sz w:val="24"/>
                <w:szCs w:val="24"/>
                <w:lang w:eastAsia="nl-BE"/>
                <w14:ligatures w14:val="standardContextual"/>
              </w:rPr>
              <w:tab/>
            </w:r>
            <w:r w:rsidR="0034578F" w:rsidRPr="00475F43">
              <w:rPr>
                <w:rStyle w:val="Hyperlink"/>
                <w:noProof/>
              </w:rPr>
              <w:t>Honoraires architecte et bureaux d’études</w:t>
            </w:r>
            <w:r w:rsidR="0034578F">
              <w:rPr>
                <w:noProof/>
                <w:webHidden/>
              </w:rPr>
              <w:tab/>
            </w:r>
            <w:r w:rsidR="0034578F">
              <w:rPr>
                <w:noProof/>
                <w:webHidden/>
              </w:rPr>
              <w:fldChar w:fldCharType="begin"/>
            </w:r>
            <w:r w:rsidR="0034578F">
              <w:rPr>
                <w:noProof/>
                <w:webHidden/>
              </w:rPr>
              <w:instrText xml:space="preserve"> PAGEREF _Toc162962893 \h </w:instrText>
            </w:r>
            <w:r w:rsidR="0034578F">
              <w:rPr>
                <w:noProof/>
                <w:webHidden/>
              </w:rPr>
            </w:r>
            <w:r w:rsidR="0034578F">
              <w:rPr>
                <w:noProof/>
                <w:webHidden/>
              </w:rPr>
              <w:fldChar w:fldCharType="separate"/>
            </w:r>
            <w:r w:rsidR="0034578F">
              <w:rPr>
                <w:noProof/>
                <w:webHidden/>
              </w:rPr>
              <w:t>32</w:t>
            </w:r>
            <w:r w:rsidR="0034578F">
              <w:rPr>
                <w:noProof/>
                <w:webHidden/>
              </w:rPr>
              <w:fldChar w:fldCharType="end"/>
            </w:r>
          </w:hyperlink>
        </w:p>
        <w:p w14:paraId="2D912498" w14:textId="36662BEA" w:rsidR="0034578F" w:rsidRDefault="00345E9B">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962894" w:history="1">
            <w:r w:rsidR="0034578F" w:rsidRPr="00475F43">
              <w:rPr>
                <w:rStyle w:val="Hyperlink"/>
                <w:noProof/>
              </w:rPr>
              <w:t>6.7</w:t>
            </w:r>
            <w:r w:rsidR="0034578F">
              <w:rPr>
                <w:rFonts w:eastAsiaTheme="minorEastAsia" w:cstheme="minorBidi"/>
                <w:b w:val="0"/>
                <w:bCs w:val="0"/>
                <w:noProof/>
                <w:color w:val="auto"/>
                <w:kern w:val="2"/>
                <w:sz w:val="24"/>
                <w:szCs w:val="24"/>
                <w:lang w:eastAsia="nl-BE"/>
                <w14:ligatures w14:val="standardContextual"/>
              </w:rPr>
              <w:tab/>
            </w:r>
            <w:r w:rsidR="0034578F" w:rsidRPr="00475F43">
              <w:rPr>
                <w:rStyle w:val="Hyperlink"/>
                <w:noProof/>
              </w:rPr>
              <w:t>Remarques</w:t>
            </w:r>
            <w:r w:rsidR="0034578F">
              <w:rPr>
                <w:noProof/>
                <w:webHidden/>
              </w:rPr>
              <w:tab/>
            </w:r>
            <w:r w:rsidR="0034578F">
              <w:rPr>
                <w:noProof/>
                <w:webHidden/>
              </w:rPr>
              <w:fldChar w:fldCharType="begin"/>
            </w:r>
            <w:r w:rsidR="0034578F">
              <w:rPr>
                <w:noProof/>
                <w:webHidden/>
              </w:rPr>
              <w:instrText xml:space="preserve"> PAGEREF _Toc162962894 \h </w:instrText>
            </w:r>
            <w:r w:rsidR="0034578F">
              <w:rPr>
                <w:noProof/>
                <w:webHidden/>
              </w:rPr>
            </w:r>
            <w:r w:rsidR="0034578F">
              <w:rPr>
                <w:noProof/>
                <w:webHidden/>
              </w:rPr>
              <w:fldChar w:fldCharType="separate"/>
            </w:r>
            <w:r w:rsidR="0034578F">
              <w:rPr>
                <w:noProof/>
                <w:webHidden/>
              </w:rPr>
              <w:t>32</w:t>
            </w:r>
            <w:r w:rsidR="0034578F">
              <w:rPr>
                <w:noProof/>
                <w:webHidden/>
              </w:rPr>
              <w:fldChar w:fldCharType="end"/>
            </w:r>
          </w:hyperlink>
        </w:p>
        <w:p w14:paraId="34359BF5" w14:textId="5DB35AC8" w:rsidR="0034578F" w:rsidRDefault="00345E9B">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962895" w:history="1">
            <w:r w:rsidR="0034578F" w:rsidRPr="00475F43">
              <w:rPr>
                <w:rStyle w:val="Hyperlink"/>
                <w:noProof/>
              </w:rPr>
              <w:t>6.8</w:t>
            </w:r>
            <w:r w:rsidR="0034578F">
              <w:rPr>
                <w:rFonts w:eastAsiaTheme="minorEastAsia" w:cstheme="minorBidi"/>
                <w:b w:val="0"/>
                <w:bCs w:val="0"/>
                <w:noProof/>
                <w:color w:val="auto"/>
                <w:kern w:val="2"/>
                <w:sz w:val="24"/>
                <w:szCs w:val="24"/>
                <w:lang w:eastAsia="nl-BE"/>
                <w14:ligatures w14:val="standardContextual"/>
              </w:rPr>
              <w:tab/>
            </w:r>
            <w:r w:rsidR="0034578F" w:rsidRPr="00475F43">
              <w:rPr>
                <w:rStyle w:val="Hyperlink"/>
                <w:noProof/>
              </w:rPr>
              <w:t>Assurances et transfert des risques</w:t>
            </w:r>
            <w:r w:rsidR="0034578F">
              <w:rPr>
                <w:noProof/>
                <w:webHidden/>
              </w:rPr>
              <w:tab/>
            </w:r>
            <w:r w:rsidR="0034578F">
              <w:rPr>
                <w:noProof/>
                <w:webHidden/>
              </w:rPr>
              <w:fldChar w:fldCharType="begin"/>
            </w:r>
            <w:r w:rsidR="0034578F">
              <w:rPr>
                <w:noProof/>
                <w:webHidden/>
              </w:rPr>
              <w:instrText xml:space="preserve"> PAGEREF _Toc162962895 \h </w:instrText>
            </w:r>
            <w:r w:rsidR="0034578F">
              <w:rPr>
                <w:noProof/>
                <w:webHidden/>
              </w:rPr>
            </w:r>
            <w:r w:rsidR="0034578F">
              <w:rPr>
                <w:noProof/>
                <w:webHidden/>
              </w:rPr>
              <w:fldChar w:fldCharType="separate"/>
            </w:r>
            <w:r w:rsidR="0034578F">
              <w:rPr>
                <w:noProof/>
                <w:webHidden/>
              </w:rPr>
              <w:t>33</w:t>
            </w:r>
            <w:r w:rsidR="0034578F">
              <w:rPr>
                <w:noProof/>
                <w:webHidden/>
              </w:rPr>
              <w:fldChar w:fldCharType="end"/>
            </w:r>
          </w:hyperlink>
        </w:p>
        <w:p w14:paraId="07ACDD73" w14:textId="09460988" w:rsidR="0034578F" w:rsidRDefault="00345E9B">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962896" w:history="1">
            <w:r w:rsidR="0034578F" w:rsidRPr="00475F43">
              <w:rPr>
                <w:rStyle w:val="Hyperlink"/>
                <w:noProof/>
              </w:rPr>
              <w:t>6.9</w:t>
            </w:r>
            <w:r w:rsidR="0034578F">
              <w:rPr>
                <w:rFonts w:eastAsiaTheme="minorEastAsia" w:cstheme="minorBidi"/>
                <w:b w:val="0"/>
                <w:bCs w:val="0"/>
                <w:noProof/>
                <w:color w:val="auto"/>
                <w:kern w:val="2"/>
                <w:sz w:val="24"/>
                <w:szCs w:val="24"/>
                <w:lang w:eastAsia="nl-BE"/>
                <w14:ligatures w14:val="standardContextual"/>
              </w:rPr>
              <w:tab/>
            </w:r>
            <w:r w:rsidR="0034578F" w:rsidRPr="00475F43">
              <w:rPr>
                <w:rStyle w:val="Hyperlink"/>
                <w:noProof/>
              </w:rPr>
              <w:t>Disposition finale</w:t>
            </w:r>
            <w:r w:rsidR="0034578F">
              <w:rPr>
                <w:noProof/>
                <w:webHidden/>
              </w:rPr>
              <w:tab/>
            </w:r>
            <w:r w:rsidR="0034578F">
              <w:rPr>
                <w:noProof/>
                <w:webHidden/>
              </w:rPr>
              <w:fldChar w:fldCharType="begin"/>
            </w:r>
            <w:r w:rsidR="0034578F">
              <w:rPr>
                <w:noProof/>
                <w:webHidden/>
              </w:rPr>
              <w:instrText xml:space="preserve"> PAGEREF _Toc162962896 \h </w:instrText>
            </w:r>
            <w:r w:rsidR="0034578F">
              <w:rPr>
                <w:noProof/>
                <w:webHidden/>
              </w:rPr>
            </w:r>
            <w:r w:rsidR="0034578F">
              <w:rPr>
                <w:noProof/>
                <w:webHidden/>
              </w:rPr>
              <w:fldChar w:fldCharType="separate"/>
            </w:r>
            <w:r w:rsidR="0034578F">
              <w:rPr>
                <w:noProof/>
                <w:webHidden/>
              </w:rPr>
              <w:t>33</w:t>
            </w:r>
            <w:r w:rsidR="0034578F">
              <w:rPr>
                <w:noProof/>
                <w:webHidden/>
              </w:rPr>
              <w:fldChar w:fldCharType="end"/>
            </w:r>
          </w:hyperlink>
        </w:p>
        <w:p w14:paraId="4DC2B126" w14:textId="0DB83748" w:rsidR="00184D5A" w:rsidRDefault="00071C69">
          <w:r>
            <w:rPr>
              <w:rFonts w:asciiTheme="minorHAnsi" w:hAnsiTheme="minorHAnsi" w:cstheme="minorHAnsi"/>
              <w:b/>
              <w:bCs/>
              <w:i/>
              <w:iCs/>
              <w:sz w:val="24"/>
              <w:szCs w:val="24"/>
            </w:rPr>
            <w:fldChar w:fldCharType="end"/>
          </w:r>
        </w:p>
      </w:sdtContent>
    </w:sdt>
    <w:p w14:paraId="55A8EE22" w14:textId="77777777" w:rsidR="00F323E2" w:rsidRDefault="00F323E2" w:rsidP="00F305AA">
      <w:pPr>
        <w:pStyle w:val="Body"/>
        <w:rPr>
          <w:b/>
          <w:sz w:val="28"/>
          <w:szCs w:val="28"/>
        </w:rPr>
      </w:pPr>
    </w:p>
    <w:p w14:paraId="6D927415" w14:textId="7DFA03BA" w:rsidR="00E72EDB" w:rsidRPr="00F72970" w:rsidRDefault="00E72EDB">
      <w:pPr>
        <w:spacing w:after="0" w:line="240" w:lineRule="auto"/>
        <w:jc w:val="left"/>
        <w:rPr>
          <w:rFonts w:cs="Calibri Light"/>
          <w:b/>
          <w:caps/>
        </w:rPr>
      </w:pPr>
      <w:bookmarkStart w:id="0" w:name="_Toc329705062"/>
      <w:r>
        <w:br w:type="page"/>
      </w:r>
    </w:p>
    <w:p w14:paraId="267C4A6F" w14:textId="4EB3D30D" w:rsidR="00E72EDB" w:rsidRDefault="00D8057B" w:rsidP="000033D7">
      <w:pPr>
        <w:pStyle w:val="Kop1"/>
      </w:pPr>
      <w:bookmarkStart w:id="1" w:name="_Toc162962812"/>
      <w:r>
        <w:lastRenderedPageBreak/>
        <w:t>lE PROJET</w:t>
      </w:r>
      <w:bookmarkEnd w:id="1"/>
    </w:p>
    <w:p w14:paraId="2695EFE1" w14:textId="36B45A8A" w:rsidR="00CB2021" w:rsidRPr="00094983" w:rsidRDefault="00A305DD" w:rsidP="00341CFC">
      <w:pPr>
        <w:pStyle w:val="Body"/>
        <w:rPr>
          <w:b/>
          <w:lang w:val="fr-BE"/>
        </w:rPr>
      </w:pPr>
      <w:bookmarkStart w:id="2" w:name="_Toc105157024"/>
      <w:r w:rsidRPr="00094983">
        <w:rPr>
          <w:b/>
          <w:lang w:val="fr-BE"/>
        </w:rPr>
        <w:t>Soyez le bienvenu dans le quartier le plus chaleureux d’</w:t>
      </w:r>
      <w:r w:rsidR="1F9D36C5" w:rsidRPr="00094983">
        <w:rPr>
          <w:b/>
          <w:lang w:val="fr-BE"/>
        </w:rPr>
        <w:t>Evere!</w:t>
      </w:r>
      <w:bookmarkEnd w:id="2"/>
    </w:p>
    <w:p w14:paraId="24DE4ABC" w14:textId="77777777" w:rsidR="00341CFC" w:rsidRPr="00094983" w:rsidRDefault="00341CFC" w:rsidP="08DC8D7B">
      <w:pPr>
        <w:pStyle w:val="Body"/>
        <w:rPr>
          <w:lang w:val="fr-BE"/>
        </w:rPr>
      </w:pPr>
    </w:p>
    <w:p w14:paraId="61205B49" w14:textId="1344629A" w:rsidR="00CB2021" w:rsidRPr="00094983" w:rsidRDefault="00884EFD" w:rsidP="08DC8D7B">
      <w:pPr>
        <w:pStyle w:val="Body"/>
        <w:rPr>
          <w:lang w:val="fr-BE"/>
        </w:rPr>
      </w:pPr>
      <w:r w:rsidRPr="00094983">
        <w:rPr>
          <w:lang w:val="fr-BE"/>
        </w:rPr>
        <w:t>Proche de la ville animée de Bruxelles et le centre de l’Europe</w:t>
      </w:r>
      <w:r w:rsidR="00CB3F79" w:rsidRPr="00094983">
        <w:rPr>
          <w:lang w:val="fr-BE"/>
        </w:rPr>
        <w:t xml:space="preserve">, près du </w:t>
      </w:r>
      <w:r w:rsidR="00DC2F6F" w:rsidRPr="00094983">
        <w:rPr>
          <w:lang w:val="fr-BE"/>
        </w:rPr>
        <w:t>cœur</w:t>
      </w:r>
      <w:r w:rsidR="00CB3F79" w:rsidRPr="00094983">
        <w:rPr>
          <w:lang w:val="fr-BE"/>
        </w:rPr>
        <w:t xml:space="preserve"> de la capitale et l’endroit où </w:t>
      </w:r>
      <w:r w:rsidR="00415F2D" w:rsidRPr="00094983">
        <w:rPr>
          <w:lang w:val="fr-BE"/>
        </w:rPr>
        <w:t>l’OTAN, Brussels</w:t>
      </w:r>
      <w:r w:rsidRPr="00094983">
        <w:rPr>
          <w:lang w:val="fr-BE"/>
        </w:rPr>
        <w:t xml:space="preserve"> </w:t>
      </w:r>
      <w:r w:rsidR="1F9D36C5" w:rsidRPr="00094983">
        <w:rPr>
          <w:lang w:val="fr-BE"/>
        </w:rPr>
        <w:t>Airport e</w:t>
      </w:r>
      <w:r w:rsidR="00415F2D" w:rsidRPr="00094983">
        <w:rPr>
          <w:lang w:val="fr-BE"/>
        </w:rPr>
        <w:t xml:space="preserve">t plusieurs </w:t>
      </w:r>
      <w:r w:rsidR="00A01064" w:rsidRPr="00094983">
        <w:rPr>
          <w:lang w:val="fr-BE"/>
        </w:rPr>
        <w:t>multinationales</w:t>
      </w:r>
      <w:r w:rsidR="1F9D36C5" w:rsidRPr="00094983">
        <w:rPr>
          <w:lang w:val="fr-BE"/>
        </w:rPr>
        <w:t xml:space="preserve"> </w:t>
      </w:r>
      <w:r w:rsidR="00A01064" w:rsidRPr="00094983">
        <w:rPr>
          <w:lang w:val="fr-BE"/>
        </w:rPr>
        <w:t>ont leurs « </w:t>
      </w:r>
      <w:proofErr w:type="spellStart"/>
      <w:r w:rsidR="1F9D36C5" w:rsidRPr="00094983">
        <w:rPr>
          <w:lang w:val="fr-BE"/>
        </w:rPr>
        <w:t>headquarters</w:t>
      </w:r>
      <w:proofErr w:type="spellEnd"/>
      <w:r w:rsidR="00A01064" w:rsidRPr="00094983">
        <w:rPr>
          <w:lang w:val="fr-BE"/>
        </w:rPr>
        <w:t> »</w:t>
      </w:r>
      <w:r w:rsidR="1F9D36C5" w:rsidRPr="00094983">
        <w:rPr>
          <w:lang w:val="fr-BE"/>
        </w:rPr>
        <w:t xml:space="preserve">. </w:t>
      </w:r>
      <w:r w:rsidR="00F11C19" w:rsidRPr="00094983">
        <w:rPr>
          <w:lang w:val="fr-BE"/>
        </w:rPr>
        <w:t>Là où se croisent l’agitation amicale et la tranquillité immense, se trouve</w:t>
      </w:r>
      <w:r w:rsidR="1F9D36C5" w:rsidRPr="00094983">
        <w:rPr>
          <w:lang w:val="fr-BE"/>
        </w:rPr>
        <w:t xml:space="preserve"> </w:t>
      </w:r>
      <w:proofErr w:type="spellStart"/>
      <w:r w:rsidR="36D1840C" w:rsidRPr="00094983">
        <w:rPr>
          <w:lang w:val="fr-BE"/>
        </w:rPr>
        <w:t>Artico</w:t>
      </w:r>
      <w:proofErr w:type="spellEnd"/>
      <w:r w:rsidR="1F9D36C5" w:rsidRPr="00094983">
        <w:rPr>
          <w:lang w:val="fr-BE"/>
        </w:rPr>
        <w:t xml:space="preserve">. </w:t>
      </w:r>
    </w:p>
    <w:p w14:paraId="4767F959" w14:textId="379B7E47" w:rsidR="00CB2021" w:rsidRPr="00094983" w:rsidRDefault="005F2D74" w:rsidP="08DC8D7B">
      <w:pPr>
        <w:pStyle w:val="Body"/>
        <w:rPr>
          <w:lang w:val="fr-BE"/>
        </w:rPr>
      </w:pPr>
      <w:r w:rsidRPr="00094983">
        <w:rPr>
          <w:lang w:val="fr-BE"/>
        </w:rPr>
        <w:t>U</w:t>
      </w:r>
      <w:r w:rsidR="002309BC" w:rsidRPr="00094983">
        <w:rPr>
          <w:lang w:val="fr-BE"/>
        </w:rPr>
        <w:t xml:space="preserve">n projet caractéristique avec 21 appartements spacieux </w:t>
      </w:r>
      <w:r w:rsidR="00F63C0E" w:rsidRPr="00094983">
        <w:rPr>
          <w:lang w:val="fr-BE"/>
        </w:rPr>
        <w:t>en construction, dont des studios, appartements 1, 2 ou 3 chambre</w:t>
      </w:r>
      <w:r w:rsidR="00A66DDF" w:rsidRPr="00094983">
        <w:rPr>
          <w:lang w:val="fr-BE"/>
        </w:rPr>
        <w:t>(s), chacun pourvu de grandes fenêtres en terrasses. I</w:t>
      </w:r>
      <w:r w:rsidR="00B66871" w:rsidRPr="00094983">
        <w:rPr>
          <w:lang w:val="fr-BE"/>
        </w:rPr>
        <w:t xml:space="preserve">déal comme un chez-soi chaleureux, hub bruxellois ou investissement malin. </w:t>
      </w:r>
    </w:p>
    <w:p w14:paraId="7AD5A5C4" w14:textId="0772CD8B" w:rsidR="00CB2021" w:rsidRPr="00094983" w:rsidRDefault="00B66871" w:rsidP="00B6446C">
      <w:pPr>
        <w:pStyle w:val="Body"/>
        <w:tabs>
          <w:tab w:val="left" w:pos="6643"/>
        </w:tabs>
        <w:rPr>
          <w:lang w:val="fr-BE"/>
        </w:rPr>
      </w:pPr>
      <w:r w:rsidRPr="00094983">
        <w:rPr>
          <w:lang w:val="fr-BE"/>
        </w:rPr>
        <w:t>Soyez le bienvenu</w:t>
      </w:r>
      <w:r w:rsidR="00F5094D" w:rsidRPr="00094983">
        <w:rPr>
          <w:lang w:val="fr-BE"/>
        </w:rPr>
        <w:t xml:space="preserve"> à</w:t>
      </w:r>
      <w:r w:rsidR="1F9D36C5" w:rsidRPr="00094983">
        <w:rPr>
          <w:lang w:val="fr-BE"/>
        </w:rPr>
        <w:t xml:space="preserve"> </w:t>
      </w:r>
      <w:proofErr w:type="spellStart"/>
      <w:r w:rsidR="36D1840C" w:rsidRPr="00094983">
        <w:rPr>
          <w:lang w:val="fr-BE"/>
        </w:rPr>
        <w:t>Artico</w:t>
      </w:r>
      <w:proofErr w:type="spellEnd"/>
      <w:r w:rsidR="1F9D36C5" w:rsidRPr="00094983">
        <w:rPr>
          <w:lang w:val="fr-BE"/>
        </w:rPr>
        <w:t>!</w:t>
      </w:r>
      <w:r w:rsidR="00B6446C" w:rsidRPr="00094983">
        <w:rPr>
          <w:lang w:val="fr-BE"/>
        </w:rPr>
        <w:tab/>
      </w:r>
    </w:p>
    <w:p w14:paraId="226B5070" w14:textId="013F3C37" w:rsidR="00CB2021" w:rsidRPr="00094983" w:rsidRDefault="00F5094D" w:rsidP="009749A6">
      <w:pPr>
        <w:pStyle w:val="Body"/>
        <w:rPr>
          <w:rFonts w:cs="Arial"/>
          <w:lang w:val="fr-BE"/>
        </w:rPr>
      </w:pPr>
      <w:r w:rsidRPr="00094983">
        <w:rPr>
          <w:lang w:val="fr-BE"/>
        </w:rPr>
        <w:t>Soyez le bienvenu dans le quartier le plus convivial d’</w:t>
      </w:r>
      <w:r w:rsidR="1F9D36C5" w:rsidRPr="00094983">
        <w:rPr>
          <w:lang w:val="fr-BE"/>
        </w:rPr>
        <w:t xml:space="preserve">Evere! </w:t>
      </w:r>
    </w:p>
    <w:p w14:paraId="523DB551" w14:textId="53319994" w:rsidR="00E72EDB" w:rsidRPr="00094983" w:rsidRDefault="006428D7" w:rsidP="00E72EDB">
      <w:pPr>
        <w:spacing w:line="256" w:lineRule="auto"/>
        <w:rPr>
          <w:rFonts w:cs="Arial"/>
          <w:lang w:val="fr-BE"/>
        </w:rPr>
      </w:pPr>
      <w:r w:rsidRPr="00094983">
        <w:rPr>
          <w:rFonts w:cs="Arial"/>
          <w:noProof/>
          <w:lang w:val="fr-BE"/>
        </w:rPr>
        <w:drawing>
          <wp:anchor distT="0" distB="0" distL="114300" distR="114300" simplePos="0" relativeHeight="251658249" behindDoc="1" locked="0" layoutInCell="1" allowOverlap="1" wp14:anchorId="4C4C1B2E" wp14:editId="189F7D59">
            <wp:simplePos x="0" y="0"/>
            <wp:positionH relativeFrom="margin">
              <wp:align>right</wp:align>
            </wp:positionH>
            <wp:positionV relativeFrom="paragraph">
              <wp:posOffset>175936</wp:posOffset>
            </wp:positionV>
            <wp:extent cx="5753100" cy="5614629"/>
            <wp:effectExtent l="0" t="0" r="0" b="571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53100" cy="5614629"/>
                    </a:xfrm>
                    <a:prstGeom prst="rect">
                      <a:avLst/>
                    </a:prstGeom>
                  </pic:spPr>
                </pic:pic>
              </a:graphicData>
            </a:graphic>
            <wp14:sizeRelH relativeFrom="margin">
              <wp14:pctWidth>0</wp14:pctWidth>
            </wp14:sizeRelH>
            <wp14:sizeRelV relativeFrom="margin">
              <wp14:pctHeight>0</wp14:pctHeight>
            </wp14:sizeRelV>
          </wp:anchor>
        </w:drawing>
      </w:r>
    </w:p>
    <w:p w14:paraId="57370C92" w14:textId="25AF5A8D" w:rsidR="00E72EDB" w:rsidRPr="00094983" w:rsidRDefault="00E72EDB" w:rsidP="00E72EDB">
      <w:pPr>
        <w:spacing w:line="256" w:lineRule="auto"/>
        <w:rPr>
          <w:rFonts w:cs="Arial"/>
          <w:lang w:val="fr-BE"/>
        </w:rPr>
      </w:pPr>
    </w:p>
    <w:p w14:paraId="75EA12C1" w14:textId="77777777" w:rsidR="00E72EDB" w:rsidRPr="00094983" w:rsidRDefault="00E72EDB" w:rsidP="00E72EDB">
      <w:pPr>
        <w:spacing w:line="256" w:lineRule="auto"/>
        <w:rPr>
          <w:rFonts w:cs="Arial"/>
          <w:lang w:val="fr-BE"/>
        </w:rPr>
      </w:pPr>
    </w:p>
    <w:p w14:paraId="477A556F" w14:textId="77777777" w:rsidR="00525D8E" w:rsidRPr="00094983" w:rsidRDefault="00525D8E" w:rsidP="00E72EDB">
      <w:pPr>
        <w:spacing w:line="256" w:lineRule="auto"/>
        <w:rPr>
          <w:rFonts w:cs="Arial"/>
          <w:lang w:val="fr-BE"/>
        </w:rPr>
      </w:pPr>
    </w:p>
    <w:p w14:paraId="3686133E" w14:textId="77777777" w:rsidR="00F55BBC" w:rsidRPr="00094983" w:rsidRDefault="00F55BBC">
      <w:pPr>
        <w:spacing w:after="0" w:line="240" w:lineRule="auto"/>
        <w:jc w:val="left"/>
        <w:rPr>
          <w:rFonts w:ascii="Barlow" w:hAnsi="Barlow"/>
          <w:b/>
          <w:caps/>
          <w:color w:val="052F21" w:themeColor="accent1"/>
          <w:sz w:val="28"/>
          <w:u w:color="052F21" w:themeColor="accent1"/>
          <w:lang w:val="fr-BE"/>
        </w:rPr>
      </w:pPr>
      <w:r w:rsidRPr="00094983">
        <w:rPr>
          <w:lang w:val="fr-BE"/>
        </w:rPr>
        <w:br w:type="page"/>
      </w:r>
    </w:p>
    <w:p w14:paraId="2FDE6E86" w14:textId="1559A9D5" w:rsidR="00E72EDB" w:rsidRPr="00094983" w:rsidRDefault="00CB4672" w:rsidP="00341CFC">
      <w:pPr>
        <w:rPr>
          <w:b/>
          <w:lang w:val="fr-BE"/>
        </w:rPr>
      </w:pPr>
      <w:bookmarkStart w:id="3" w:name="_Toc105157025"/>
      <w:r w:rsidRPr="00094983">
        <w:rPr>
          <w:b/>
          <w:lang w:val="fr-BE"/>
        </w:rPr>
        <w:lastRenderedPageBreak/>
        <w:t>T</w:t>
      </w:r>
      <w:r w:rsidR="002F774F" w:rsidRPr="00094983">
        <w:rPr>
          <w:b/>
          <w:lang w:val="fr-BE"/>
        </w:rPr>
        <w:t>out est proche</w:t>
      </w:r>
      <w:r w:rsidR="003E251C" w:rsidRPr="00094983">
        <w:rPr>
          <w:b/>
          <w:lang w:val="fr-BE"/>
        </w:rPr>
        <w:t xml:space="preserve"> à </w:t>
      </w:r>
      <w:proofErr w:type="spellStart"/>
      <w:r w:rsidR="003E251C" w:rsidRPr="00094983">
        <w:rPr>
          <w:b/>
          <w:lang w:val="fr-BE"/>
        </w:rPr>
        <w:t>Artico</w:t>
      </w:r>
      <w:proofErr w:type="spellEnd"/>
      <w:r w:rsidR="13EAC2CC" w:rsidRPr="00094983">
        <w:rPr>
          <w:b/>
          <w:lang w:val="fr-BE"/>
        </w:rPr>
        <w:t>!</w:t>
      </w:r>
      <w:bookmarkEnd w:id="3"/>
    </w:p>
    <w:p w14:paraId="54580046" w14:textId="77777777" w:rsidR="00341CFC" w:rsidRPr="00094983" w:rsidRDefault="00341CFC" w:rsidP="00341CFC">
      <w:pPr>
        <w:rPr>
          <w:b/>
          <w:bCs/>
          <w:lang w:val="fr-BE"/>
        </w:rPr>
      </w:pPr>
    </w:p>
    <w:p w14:paraId="46B12AF5" w14:textId="1CCED5E1" w:rsidR="0037049E" w:rsidRPr="00094983" w:rsidRDefault="36D1840C" w:rsidP="08DC8D7B">
      <w:pPr>
        <w:pStyle w:val="Body"/>
        <w:rPr>
          <w:lang w:val="fr-BE"/>
        </w:rPr>
      </w:pPr>
      <w:proofErr w:type="spellStart"/>
      <w:r w:rsidRPr="00094983">
        <w:rPr>
          <w:lang w:val="fr-BE"/>
        </w:rPr>
        <w:t>Artico</w:t>
      </w:r>
      <w:proofErr w:type="spellEnd"/>
      <w:r w:rsidR="2970EA50" w:rsidRPr="00094983">
        <w:rPr>
          <w:lang w:val="fr-BE"/>
        </w:rPr>
        <w:t xml:space="preserve"> </w:t>
      </w:r>
      <w:r w:rsidR="00334688" w:rsidRPr="00094983">
        <w:rPr>
          <w:lang w:val="fr-BE"/>
        </w:rPr>
        <w:t>est situé à proximité du centre chaleureux d’Evere, avec ses nombreux magasins, cafés et restaurants. Des écoles, supermarchés et centres de sports se trouvent à deux pas</w:t>
      </w:r>
      <w:r w:rsidR="2970EA50" w:rsidRPr="00094983">
        <w:rPr>
          <w:lang w:val="fr-BE"/>
        </w:rPr>
        <w:t xml:space="preserve">. </w:t>
      </w:r>
    </w:p>
    <w:p w14:paraId="7D3CBC86" w14:textId="42B4729C" w:rsidR="0037049E" w:rsidRPr="00094983" w:rsidRDefault="36D1840C" w:rsidP="08DC8D7B">
      <w:pPr>
        <w:pStyle w:val="Body"/>
        <w:rPr>
          <w:lang w:val="fr-BE"/>
        </w:rPr>
      </w:pPr>
      <w:proofErr w:type="spellStart"/>
      <w:r w:rsidRPr="00094983">
        <w:rPr>
          <w:lang w:val="fr-BE"/>
        </w:rPr>
        <w:t>Artico</w:t>
      </w:r>
      <w:proofErr w:type="spellEnd"/>
      <w:r w:rsidR="2970EA50" w:rsidRPr="00094983">
        <w:rPr>
          <w:lang w:val="fr-BE"/>
        </w:rPr>
        <w:t xml:space="preserve"> </w:t>
      </w:r>
      <w:r w:rsidR="00C70B25" w:rsidRPr="00094983">
        <w:rPr>
          <w:lang w:val="fr-BE"/>
        </w:rPr>
        <w:t>est très bien situé pour les automobilistes, les navetteurs et les cyclistes. Il est possible d’atteindre facilement le Ring et il y a une excellente connexion avec l’E40, les transports publics et un nombre de pistes cyclables.</w:t>
      </w:r>
      <w:r w:rsidR="2970EA50" w:rsidRPr="00094983">
        <w:rPr>
          <w:lang w:val="fr-BE"/>
        </w:rPr>
        <w:t xml:space="preserve">. </w:t>
      </w:r>
    </w:p>
    <w:p w14:paraId="5C0C20B4" w14:textId="4283FBFF" w:rsidR="0037049E" w:rsidRPr="00094983" w:rsidRDefault="00950D15" w:rsidP="08DC8D7B">
      <w:pPr>
        <w:pStyle w:val="Body"/>
        <w:rPr>
          <w:noProof/>
          <w:lang w:val="fr-BE"/>
        </w:rPr>
      </w:pPr>
      <w:r w:rsidRPr="00094983">
        <w:rPr>
          <w:noProof/>
          <w:highlight w:val="yellow"/>
          <w:lang w:val="fr-BE"/>
        </w:rPr>
        <w:drawing>
          <wp:anchor distT="0" distB="0" distL="114300" distR="114300" simplePos="0" relativeHeight="251658245" behindDoc="0" locked="0" layoutInCell="1" allowOverlap="1" wp14:anchorId="426633DD" wp14:editId="423FF0BC">
            <wp:simplePos x="0" y="0"/>
            <wp:positionH relativeFrom="margin">
              <wp:align>right</wp:align>
            </wp:positionH>
            <wp:positionV relativeFrom="paragraph">
              <wp:posOffset>537210</wp:posOffset>
            </wp:positionV>
            <wp:extent cx="5749925" cy="3445510"/>
            <wp:effectExtent l="0" t="0" r="3175" b="254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rotWithShape="1">
                    <a:blip r:embed="rId21" cstate="print">
                      <a:extLst>
                        <a:ext uri="{28A0092B-C50C-407E-A947-70E740481C1C}">
                          <a14:useLocalDpi xmlns:a14="http://schemas.microsoft.com/office/drawing/2010/main" val="0"/>
                        </a:ext>
                      </a:extLst>
                    </a:blip>
                    <a:srcRect t="3562" r="3510" b="8141"/>
                    <a:stretch/>
                  </pic:blipFill>
                  <pic:spPr bwMode="auto">
                    <a:xfrm>
                      <a:off x="0" y="0"/>
                      <a:ext cx="5749925" cy="34455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36D1840C" w:rsidRPr="00094983">
        <w:rPr>
          <w:lang w:val="fr-BE"/>
        </w:rPr>
        <w:t>Artico</w:t>
      </w:r>
      <w:proofErr w:type="spellEnd"/>
      <w:r w:rsidR="2970EA50" w:rsidRPr="00094983">
        <w:rPr>
          <w:lang w:val="fr-BE"/>
        </w:rPr>
        <w:t xml:space="preserve"> </w:t>
      </w:r>
      <w:r w:rsidR="001F10BC" w:rsidRPr="00094983">
        <w:rPr>
          <w:lang w:val="fr-BE"/>
        </w:rPr>
        <w:t>est l’endroit où il fait bon vivre. Nouveau avec plein de caractère, raide et intemporel, dynamique et avec beaucoup de classe. La conception des architectes garantit qu’</w:t>
      </w:r>
      <w:proofErr w:type="spellStart"/>
      <w:r w:rsidR="001F10BC" w:rsidRPr="00094983">
        <w:rPr>
          <w:lang w:val="fr-BE"/>
        </w:rPr>
        <w:t>Artico</w:t>
      </w:r>
      <w:proofErr w:type="spellEnd"/>
      <w:r w:rsidR="001F10BC" w:rsidRPr="00094983">
        <w:rPr>
          <w:lang w:val="fr-BE"/>
        </w:rPr>
        <w:t xml:space="preserve"> s’intègre parfaitement dans la particularité du quartier</w:t>
      </w:r>
      <w:r w:rsidR="2970EA50" w:rsidRPr="00094983">
        <w:rPr>
          <w:lang w:val="fr-BE"/>
        </w:rPr>
        <w:t>.</w:t>
      </w:r>
      <w:r w:rsidR="60885B8F" w:rsidRPr="00094983">
        <w:rPr>
          <w:noProof/>
          <w:lang w:val="fr-BE"/>
        </w:rPr>
        <w:t xml:space="preserve"> </w:t>
      </w:r>
    </w:p>
    <w:p w14:paraId="2750E718" w14:textId="77777777" w:rsidR="0043415E" w:rsidRPr="00094983" w:rsidRDefault="0043415E" w:rsidP="08DC8D7B">
      <w:pPr>
        <w:pStyle w:val="Body"/>
        <w:rPr>
          <w:lang w:val="fr-BE"/>
        </w:rPr>
      </w:pPr>
      <w:bookmarkStart w:id="4" w:name="_Toc105157026"/>
    </w:p>
    <w:p w14:paraId="57E96A01" w14:textId="3EC328FB" w:rsidR="00A47452" w:rsidRPr="00094983" w:rsidRDefault="001F10BC" w:rsidP="00C55C2B">
      <w:pPr>
        <w:rPr>
          <w:b/>
          <w:lang w:val="fr-BE"/>
        </w:rPr>
      </w:pPr>
      <w:r w:rsidRPr="00094983">
        <w:rPr>
          <w:b/>
          <w:lang w:val="fr-BE"/>
        </w:rPr>
        <w:t>Quelque chose pour chacun</w:t>
      </w:r>
      <w:r w:rsidR="2244419F" w:rsidRPr="00094983">
        <w:rPr>
          <w:b/>
          <w:lang w:val="fr-BE"/>
        </w:rPr>
        <w:t>!</w:t>
      </w:r>
      <w:bookmarkEnd w:id="4"/>
    </w:p>
    <w:p w14:paraId="3649913E" w14:textId="0FEB41E8" w:rsidR="00A47452" w:rsidRPr="00094983" w:rsidRDefault="36D1840C" w:rsidP="009749A6">
      <w:pPr>
        <w:pStyle w:val="Body"/>
        <w:rPr>
          <w:rFonts w:eastAsia="Calibri Light" w:cs="Calibri Light"/>
          <w:lang w:val="fr-BE"/>
        </w:rPr>
      </w:pPr>
      <w:proofErr w:type="spellStart"/>
      <w:r w:rsidRPr="00094983">
        <w:rPr>
          <w:rFonts w:eastAsia="Calibri Light" w:cs="Calibri Light"/>
          <w:lang w:val="fr-BE"/>
        </w:rPr>
        <w:t>Artico</w:t>
      </w:r>
      <w:proofErr w:type="spellEnd"/>
      <w:r w:rsidR="6D8AD252" w:rsidRPr="00094983">
        <w:rPr>
          <w:rFonts w:eastAsia="Calibri Light" w:cs="Calibri Light"/>
          <w:lang w:val="fr-BE"/>
        </w:rPr>
        <w:t xml:space="preserve"> </w:t>
      </w:r>
      <w:r w:rsidR="001F10BC" w:rsidRPr="00094983">
        <w:rPr>
          <w:rFonts w:eastAsia="Calibri Light" w:cs="Calibri Light"/>
          <w:lang w:val="fr-BE"/>
        </w:rPr>
        <w:t>consiste de</w:t>
      </w:r>
      <w:r w:rsidR="6D8AD252" w:rsidRPr="00094983">
        <w:rPr>
          <w:rFonts w:eastAsia="Calibri Light" w:cs="Calibri Light"/>
          <w:lang w:val="fr-BE"/>
        </w:rPr>
        <w:t xml:space="preserve"> 21 </w:t>
      </w:r>
      <w:r w:rsidR="001F10BC" w:rsidRPr="00094983">
        <w:rPr>
          <w:rFonts w:eastAsia="Calibri Light" w:cs="Calibri Light"/>
          <w:lang w:val="fr-BE"/>
        </w:rPr>
        <w:t xml:space="preserve">nouveaux appartements, répartis sur 5 étages. </w:t>
      </w:r>
      <w:r w:rsidR="00CA6317" w:rsidRPr="00094983">
        <w:rPr>
          <w:rFonts w:eastAsia="Calibri Light" w:cs="Calibri Light"/>
          <w:lang w:val="fr-BE"/>
        </w:rPr>
        <w:t>Des appartements au rez-de-chaussée avec terrasse et jardin privé, des studios, des appartements avec 1, 2 ou 3 chambre(s)</w:t>
      </w:r>
      <w:r w:rsidR="0096213C" w:rsidRPr="00094983">
        <w:rPr>
          <w:rFonts w:eastAsia="Calibri Light" w:cs="Calibri Light"/>
          <w:lang w:val="fr-BE"/>
        </w:rPr>
        <w:t xml:space="preserve"> avec grandes fenêtres et terrasse mais aussi des appartements sur le t</w:t>
      </w:r>
      <w:r w:rsidR="001B306C" w:rsidRPr="00094983">
        <w:rPr>
          <w:rFonts w:eastAsia="Calibri Light" w:cs="Calibri Light"/>
          <w:lang w:val="fr-BE"/>
        </w:rPr>
        <w:t>oit avec des terrasses énormes.</w:t>
      </w:r>
      <w:r w:rsidR="6D8AD252" w:rsidRPr="00094983">
        <w:rPr>
          <w:rFonts w:eastAsia="Calibri Light" w:cs="Calibri Light"/>
          <w:lang w:val="fr-BE"/>
        </w:rPr>
        <w:t xml:space="preserve"> </w:t>
      </w:r>
    </w:p>
    <w:p w14:paraId="1C54C149" w14:textId="77777777" w:rsidR="00214A9A" w:rsidRPr="00094983" w:rsidRDefault="00214A9A" w:rsidP="00E72EDB">
      <w:pPr>
        <w:rPr>
          <w:rFonts w:eastAsia="Calibri Light" w:cs="Calibri Light"/>
          <w:lang w:val="fr-BE"/>
        </w:rPr>
      </w:pPr>
    </w:p>
    <w:p w14:paraId="1224562E" w14:textId="77777777" w:rsidR="004930AE" w:rsidRPr="00094983" w:rsidRDefault="004930AE">
      <w:pPr>
        <w:spacing w:after="0" w:line="240" w:lineRule="auto"/>
        <w:jc w:val="left"/>
        <w:rPr>
          <w:rFonts w:ascii="Josefin Sans" w:hAnsi="Josefin Sans"/>
          <w:b/>
          <w:caps/>
          <w:color w:val="052F21" w:themeColor="accent1"/>
          <w:sz w:val="28"/>
          <w:u w:color="052F21" w:themeColor="accent1"/>
          <w:lang w:val="fr-BE"/>
        </w:rPr>
      </w:pPr>
      <w:r w:rsidRPr="00094983">
        <w:rPr>
          <w:lang w:val="fr-BE"/>
        </w:rPr>
        <w:br w:type="page"/>
      </w:r>
    </w:p>
    <w:p w14:paraId="01930AE2" w14:textId="4F9700CF" w:rsidR="00E72EDB" w:rsidRPr="00094983" w:rsidRDefault="003D5A71" w:rsidP="001A08B7">
      <w:pPr>
        <w:pStyle w:val="Kop1"/>
        <w:rPr>
          <w:lang w:val="fr-BE"/>
        </w:rPr>
      </w:pPr>
      <w:bookmarkStart w:id="5" w:name="_Toc162962813"/>
      <w:r w:rsidRPr="00094983">
        <w:rPr>
          <w:lang w:val="fr-BE"/>
        </w:rPr>
        <w:lastRenderedPageBreak/>
        <w:t xml:space="preserve">description des travaux de construction </w:t>
      </w:r>
      <w:r w:rsidR="00A0580B" w:rsidRPr="00094983">
        <w:rPr>
          <w:lang w:val="fr-BE"/>
        </w:rPr>
        <w:t>généraux</w:t>
      </w:r>
      <w:bookmarkEnd w:id="5"/>
    </w:p>
    <w:p w14:paraId="2E017400" w14:textId="4BFE152F" w:rsidR="00E72EDB" w:rsidRPr="00094983" w:rsidRDefault="5CC4987D" w:rsidP="009749A6">
      <w:pPr>
        <w:pStyle w:val="Body"/>
        <w:rPr>
          <w:lang w:val="fr-BE"/>
        </w:rPr>
      </w:pPr>
      <w:r w:rsidRPr="00094983">
        <w:rPr>
          <w:lang w:val="fr-BE"/>
        </w:rPr>
        <w:t>ARTICO</w:t>
      </w:r>
      <w:r w:rsidR="00E72EDB" w:rsidRPr="00094983">
        <w:rPr>
          <w:lang w:val="fr-BE"/>
        </w:rPr>
        <w:t xml:space="preserve"> </w:t>
      </w:r>
      <w:r w:rsidR="00A0580B" w:rsidRPr="00094983">
        <w:rPr>
          <w:lang w:val="fr-BE"/>
        </w:rPr>
        <w:t>est construit avec de matériaux durables et de qualité et</w:t>
      </w:r>
      <w:r w:rsidR="0007670E" w:rsidRPr="00094983">
        <w:rPr>
          <w:lang w:val="fr-BE"/>
        </w:rPr>
        <w:t xml:space="preserve"> le tout selon les règles de l’art. </w:t>
      </w:r>
    </w:p>
    <w:p w14:paraId="08CBFCFB" w14:textId="042F6133" w:rsidR="00E72EDB" w:rsidRPr="00094983" w:rsidRDefault="0007670E" w:rsidP="001A08B7">
      <w:pPr>
        <w:pStyle w:val="Kop2"/>
        <w:rPr>
          <w:lang w:val="fr-BE"/>
        </w:rPr>
      </w:pPr>
      <w:bookmarkStart w:id="6" w:name="_Toc105157028"/>
      <w:bookmarkStart w:id="7" w:name="_Toc162962814"/>
      <w:r w:rsidRPr="00094983">
        <w:rPr>
          <w:lang w:val="fr-BE"/>
        </w:rPr>
        <w:t xml:space="preserve">Gros </w:t>
      </w:r>
      <w:bookmarkEnd w:id="6"/>
      <w:bookmarkEnd w:id="7"/>
      <w:r w:rsidR="00DC2F6F" w:rsidRPr="00094983">
        <w:rPr>
          <w:lang w:val="fr-BE"/>
        </w:rPr>
        <w:t>œuvre</w:t>
      </w:r>
    </w:p>
    <w:p w14:paraId="19AE8797" w14:textId="24C7A535" w:rsidR="00E72EDB" w:rsidRPr="00094983" w:rsidRDefault="0007670E" w:rsidP="001A08B7">
      <w:pPr>
        <w:pStyle w:val="Kop3"/>
        <w:rPr>
          <w:lang w:val="fr-BE"/>
        </w:rPr>
      </w:pPr>
      <w:bookmarkStart w:id="8" w:name="_Toc162962815"/>
      <w:r w:rsidRPr="00094983">
        <w:rPr>
          <w:lang w:val="fr-BE"/>
        </w:rPr>
        <w:t>Terrassem</w:t>
      </w:r>
      <w:r w:rsidR="00932D76" w:rsidRPr="00094983">
        <w:rPr>
          <w:lang w:val="fr-BE"/>
        </w:rPr>
        <w:t>ents</w:t>
      </w:r>
      <w:bookmarkEnd w:id="8"/>
    </w:p>
    <w:p w14:paraId="00C34FD9" w14:textId="319CB5A8" w:rsidR="007E0D1C" w:rsidRPr="00094983" w:rsidRDefault="00A832BB" w:rsidP="009749A6">
      <w:pPr>
        <w:pStyle w:val="Body"/>
        <w:rPr>
          <w:lang w:val="fr-BE"/>
        </w:rPr>
      </w:pPr>
      <w:bookmarkStart w:id="9" w:name="_Toc326226281"/>
      <w:r w:rsidRPr="00094983">
        <w:rPr>
          <w:lang w:val="fr-BE"/>
        </w:rPr>
        <w:t>Les fouilles seront réalisées jusqu’à une profondeur nécessaire pour permettre une exécution rapide des fondations et des égouts. Les remblais autour des fondations et des structures enterrées se feront selon les directives du bureau d'études stabilité</w:t>
      </w:r>
      <w:r w:rsidR="00E72EDB" w:rsidRPr="00094983">
        <w:rPr>
          <w:lang w:val="fr-BE"/>
        </w:rPr>
        <w:t>.</w:t>
      </w:r>
      <w:bookmarkEnd w:id="9"/>
    </w:p>
    <w:p w14:paraId="46C08E78" w14:textId="5277FCB2" w:rsidR="00E72EDB" w:rsidRPr="00094983" w:rsidRDefault="00A832BB" w:rsidP="001A08B7">
      <w:pPr>
        <w:pStyle w:val="Kop3"/>
        <w:rPr>
          <w:lang w:val="fr-BE"/>
        </w:rPr>
      </w:pPr>
      <w:bookmarkStart w:id="10" w:name="_Toc162962816"/>
      <w:r w:rsidRPr="00094983">
        <w:rPr>
          <w:lang w:val="fr-BE"/>
        </w:rPr>
        <w:t>Fondations</w:t>
      </w:r>
      <w:bookmarkEnd w:id="10"/>
    </w:p>
    <w:p w14:paraId="06F3F044" w14:textId="134F1457" w:rsidR="00D06E9C" w:rsidRPr="00094983" w:rsidRDefault="00D06E9C" w:rsidP="00D06E9C">
      <w:pPr>
        <w:pStyle w:val="Body"/>
        <w:rPr>
          <w:lang w:val="fr-BE"/>
        </w:rPr>
      </w:pPr>
      <w:bookmarkStart w:id="11" w:name="_Toc105157031"/>
      <w:r w:rsidRPr="00094983">
        <w:rPr>
          <w:lang w:val="fr-BE"/>
        </w:rPr>
        <w:t xml:space="preserve">Toutes les fondations seront posées sur un sol solide et suffisamment résistant pour assurer la stabilité complète de l’ouvrage. Le type de fondation exact, les dimensions et les caractéristiques des matériaux seront déterminés définitivement par le bureau d'études stabilité qui se basera sur les résultats de l'analyse de sol. Le calcul de la structure portante du bâtiment sera exécuté en fonction des charges d’utilisation et les normes européennes et belges en vigueur. </w:t>
      </w:r>
    </w:p>
    <w:p w14:paraId="18AB7F4E" w14:textId="0A623954" w:rsidR="00E72EDB" w:rsidRPr="00094983" w:rsidRDefault="005A3B94" w:rsidP="001A08B7">
      <w:pPr>
        <w:pStyle w:val="Kop3"/>
        <w:rPr>
          <w:lang w:val="fr-BE"/>
        </w:rPr>
      </w:pPr>
      <w:bookmarkStart w:id="12" w:name="_Toc162962817"/>
      <w:bookmarkEnd w:id="11"/>
      <w:r w:rsidRPr="00094983">
        <w:rPr>
          <w:lang w:val="fr-BE"/>
        </w:rPr>
        <w:t>Structure de support</w:t>
      </w:r>
      <w:bookmarkEnd w:id="12"/>
    </w:p>
    <w:p w14:paraId="096CD43F" w14:textId="3B7E5CEB" w:rsidR="00292DBC" w:rsidRPr="00094983" w:rsidRDefault="008505D1" w:rsidP="009749A6">
      <w:pPr>
        <w:pStyle w:val="Body"/>
        <w:rPr>
          <w:lang w:val="fr-BE"/>
        </w:rPr>
      </w:pPr>
      <w:bookmarkStart w:id="13" w:name="_Hlk9366343"/>
      <w:bookmarkStart w:id="14" w:name="_Hlk9356247"/>
      <w:r w:rsidRPr="00094983">
        <w:rPr>
          <w:lang w:val="fr-BE"/>
        </w:rPr>
        <w:t>Les dalles de sol, les panneaux de toiture, les colonnes, les poutres et tout autre élément de construction comme les terrasses, seront réalisés avec une combinaison de béton et acier</w:t>
      </w:r>
      <w:r w:rsidR="004A1358" w:rsidRPr="00094983">
        <w:rPr>
          <w:lang w:val="fr-BE"/>
        </w:rPr>
        <w:t>.</w:t>
      </w:r>
      <w:r w:rsidR="00E72EDB" w:rsidRPr="00094983">
        <w:rPr>
          <w:lang w:val="fr-BE"/>
        </w:rPr>
        <w:t xml:space="preserve"> </w:t>
      </w:r>
      <w:r w:rsidR="00EB1CC1" w:rsidRPr="00094983">
        <w:rPr>
          <w:lang w:val="fr-BE"/>
        </w:rPr>
        <w:t>Les murs porteurs sont réalisés en béton</w:t>
      </w:r>
      <w:r w:rsidR="00E72EDB" w:rsidRPr="00094983">
        <w:rPr>
          <w:lang w:val="fr-BE"/>
        </w:rPr>
        <w:t xml:space="preserve">. </w:t>
      </w:r>
      <w:r w:rsidR="00516148" w:rsidRPr="00094983">
        <w:rPr>
          <w:lang w:val="fr-BE"/>
        </w:rPr>
        <w:t xml:space="preserve">Eventuellement de la maçonnerie porteuse et/ou de l’acier pourra également être utilisé selon les instructions du bureau de stabilité. </w:t>
      </w:r>
      <w:r w:rsidR="00E72EDB" w:rsidRPr="00094983">
        <w:rPr>
          <w:lang w:val="fr-BE"/>
        </w:rPr>
        <w:t xml:space="preserve"> </w:t>
      </w:r>
    </w:p>
    <w:p w14:paraId="4A2ACC62" w14:textId="77777777" w:rsidR="002E07DA" w:rsidRPr="00094983" w:rsidRDefault="002E07DA" w:rsidP="002E07DA">
      <w:pPr>
        <w:pStyle w:val="Body"/>
        <w:rPr>
          <w:lang w:val="fr-BE"/>
        </w:rPr>
      </w:pPr>
      <w:r w:rsidRPr="00094983">
        <w:rPr>
          <w:lang w:val="fr-BE"/>
        </w:rPr>
        <w:t>La charge d’utilisation maximale des terrasses est limitée à 400 kg/m².</w:t>
      </w:r>
    </w:p>
    <w:p w14:paraId="5A457FF1" w14:textId="0058A6D3" w:rsidR="007E0D1C" w:rsidRPr="00094983" w:rsidRDefault="004C50FC" w:rsidP="009749A6">
      <w:pPr>
        <w:pStyle w:val="Body"/>
        <w:rPr>
          <w:lang w:val="fr-BE"/>
        </w:rPr>
      </w:pPr>
      <w:r w:rsidRPr="00094983">
        <w:rPr>
          <w:lang w:val="fr-BE"/>
        </w:rPr>
        <w:t>Tous les éléments de construction seront réalisés conformément aux directives du bureau d'études stabilité et répondront aux normes européennes et belges en la matière. La structure portante est détaillée dans les plans de stabilité du bâtiment. Les indications de la structure portante dans les plans d’architecture et de vente sont donc purement informatives.</w:t>
      </w:r>
    </w:p>
    <w:p w14:paraId="5127A38C" w14:textId="396ABD21" w:rsidR="00E72EDB" w:rsidRPr="00094983" w:rsidRDefault="004C50FC" w:rsidP="001A08B7">
      <w:pPr>
        <w:pStyle w:val="Kop3"/>
        <w:rPr>
          <w:lang w:val="fr-BE"/>
        </w:rPr>
      </w:pPr>
      <w:bookmarkStart w:id="15" w:name="_Toc326226284"/>
      <w:bookmarkStart w:id="16" w:name="_Toc105157032"/>
      <w:bookmarkStart w:id="17" w:name="_Toc162962818"/>
      <w:bookmarkEnd w:id="13"/>
      <w:bookmarkEnd w:id="14"/>
      <w:r w:rsidRPr="00094983">
        <w:rPr>
          <w:lang w:val="fr-BE"/>
        </w:rPr>
        <w:t>Parois</w:t>
      </w:r>
      <w:bookmarkEnd w:id="15"/>
      <w:bookmarkEnd w:id="16"/>
      <w:bookmarkEnd w:id="17"/>
    </w:p>
    <w:p w14:paraId="2DC54493" w14:textId="0238C58C" w:rsidR="00DF211E" w:rsidRPr="00094983" w:rsidRDefault="004C50FC" w:rsidP="00DF211E">
      <w:pPr>
        <w:pStyle w:val="Body"/>
        <w:rPr>
          <w:lang w:val="fr-BE"/>
        </w:rPr>
      </w:pPr>
      <w:bookmarkStart w:id="18" w:name="_Hlk9366505"/>
      <w:bookmarkStart w:id="19" w:name="_Toc326226285"/>
      <w:r w:rsidRPr="00094983">
        <w:rPr>
          <w:lang w:val="fr-BE"/>
        </w:rPr>
        <w:t xml:space="preserve">Les </w:t>
      </w:r>
      <w:r w:rsidR="007E588F" w:rsidRPr="00094983">
        <w:rPr>
          <w:lang w:val="fr-BE"/>
        </w:rPr>
        <w:t>murs</w:t>
      </w:r>
      <w:r w:rsidRPr="00094983">
        <w:rPr>
          <w:lang w:val="fr-BE"/>
        </w:rPr>
        <w:t xml:space="preserve"> d</w:t>
      </w:r>
      <w:r w:rsidR="00CF2C95" w:rsidRPr="00094983">
        <w:rPr>
          <w:lang w:val="fr-BE"/>
        </w:rPr>
        <w:t xml:space="preserve">u </w:t>
      </w:r>
      <w:r w:rsidR="00CD598D" w:rsidRPr="00094983">
        <w:rPr>
          <w:lang w:val="fr-BE"/>
        </w:rPr>
        <w:t xml:space="preserve">nouveau </w:t>
      </w:r>
      <w:r w:rsidR="00CF2C95" w:rsidRPr="00094983">
        <w:rPr>
          <w:lang w:val="fr-BE"/>
        </w:rPr>
        <w:t>parking au sous-sol, les nouvelles cages d</w:t>
      </w:r>
      <w:r w:rsidR="00CD598D" w:rsidRPr="00094983">
        <w:rPr>
          <w:lang w:val="fr-BE"/>
        </w:rPr>
        <w:t>’</w:t>
      </w:r>
      <w:r w:rsidR="00CF2C95" w:rsidRPr="00094983">
        <w:rPr>
          <w:lang w:val="fr-BE"/>
        </w:rPr>
        <w:t xml:space="preserve">escaliers au sous-sol, les </w:t>
      </w:r>
      <w:r w:rsidR="007E588F" w:rsidRPr="00094983">
        <w:rPr>
          <w:lang w:val="fr-BE"/>
        </w:rPr>
        <w:t>nouveaux débarras au sous-sol sont tous en béton</w:t>
      </w:r>
      <w:r w:rsidR="00CD598D" w:rsidRPr="00094983">
        <w:rPr>
          <w:lang w:val="fr-BE"/>
        </w:rPr>
        <w:t xml:space="preserve"> apparent</w:t>
      </w:r>
      <w:r w:rsidR="003663CB" w:rsidRPr="00094983">
        <w:rPr>
          <w:lang w:val="fr-BE"/>
        </w:rPr>
        <w:t xml:space="preserve"> ou maçonnerie de béton. Une couche imperméable sera</w:t>
      </w:r>
      <w:r w:rsidR="001C4B8D" w:rsidRPr="00094983">
        <w:rPr>
          <w:lang w:val="fr-BE"/>
        </w:rPr>
        <w:t xml:space="preserve"> appliquée sur les murs où il s</w:t>
      </w:r>
      <w:r w:rsidR="00DA3992" w:rsidRPr="00094983">
        <w:rPr>
          <w:lang w:val="fr-BE"/>
        </w:rPr>
        <w:t xml:space="preserve">’avère nécessaire. </w:t>
      </w:r>
    </w:p>
    <w:p w14:paraId="304D5D9C" w14:textId="11C8228B" w:rsidR="00EB5433" w:rsidRPr="00094983" w:rsidRDefault="00EB5433" w:rsidP="009749A6">
      <w:pPr>
        <w:pStyle w:val="Body"/>
        <w:rPr>
          <w:lang w:val="fr-BE"/>
        </w:rPr>
      </w:pPr>
      <w:r w:rsidRPr="00094983">
        <w:rPr>
          <w:lang w:val="fr-BE"/>
        </w:rPr>
        <w:t>Tous les murs entre les parties privatives et communes seront dédoublés avec l'application d'une isolation acoustique afin d’assurer le confort acoustique entre les appartements.</w:t>
      </w:r>
    </w:p>
    <w:p w14:paraId="2E28DD56" w14:textId="7434FFFC" w:rsidR="007E0D1C" w:rsidRPr="00094983" w:rsidRDefault="00AB5FAD" w:rsidP="009749A6">
      <w:pPr>
        <w:pStyle w:val="Body"/>
        <w:rPr>
          <w:lang w:val="fr-BE"/>
        </w:rPr>
      </w:pPr>
      <w:r w:rsidRPr="00094983">
        <w:rPr>
          <w:lang w:val="fr-BE"/>
        </w:rPr>
        <w:t xml:space="preserve">Les murs intérieurs seront érigés en blocs de gypse, briques </w:t>
      </w:r>
      <w:proofErr w:type="spellStart"/>
      <w:r w:rsidRPr="00094983">
        <w:rPr>
          <w:lang w:val="fr-BE"/>
        </w:rPr>
        <w:t>silicocalcaires</w:t>
      </w:r>
      <w:proofErr w:type="spellEnd"/>
      <w:r w:rsidRPr="00094983">
        <w:rPr>
          <w:lang w:val="fr-BE"/>
        </w:rPr>
        <w:t xml:space="preserve">, béton, </w:t>
      </w:r>
      <w:proofErr w:type="spellStart"/>
      <w:r w:rsidRPr="00094983">
        <w:rPr>
          <w:lang w:val="fr-BE"/>
        </w:rPr>
        <w:t>gyproc</w:t>
      </w:r>
      <w:proofErr w:type="spellEnd"/>
      <w:r w:rsidRPr="00094983">
        <w:rPr>
          <w:lang w:val="fr-BE"/>
        </w:rPr>
        <w:t xml:space="preserve"> et/ou briques à montage rapide.</w:t>
      </w:r>
      <w:r w:rsidR="00E72EDB" w:rsidRPr="00094983">
        <w:rPr>
          <w:lang w:val="fr-BE"/>
        </w:rPr>
        <w:t>.</w:t>
      </w:r>
    </w:p>
    <w:p w14:paraId="3334472F" w14:textId="77777777" w:rsidR="00F55BBC" w:rsidRPr="00094983" w:rsidRDefault="00F55BBC">
      <w:pPr>
        <w:spacing w:after="0" w:line="240" w:lineRule="auto"/>
        <w:jc w:val="left"/>
        <w:rPr>
          <w:rFonts w:ascii="Barlow" w:eastAsia="Times New Roman" w:hAnsi="Barlow" w:cs="Arial"/>
          <w:b/>
          <w:color w:val="052F21" w:themeColor="accent1"/>
          <w:szCs w:val="20"/>
          <w:u w:color="052F21" w:themeColor="accent1"/>
          <w:lang w:val="fr-BE"/>
        </w:rPr>
      </w:pPr>
      <w:r w:rsidRPr="00094983">
        <w:rPr>
          <w:lang w:val="fr-BE"/>
        </w:rPr>
        <w:br w:type="page"/>
      </w:r>
    </w:p>
    <w:p w14:paraId="161B2954" w14:textId="576E1E21" w:rsidR="00E72EDB" w:rsidRPr="00094983" w:rsidRDefault="00EB5433" w:rsidP="001A08B7">
      <w:pPr>
        <w:pStyle w:val="Kop3"/>
        <w:rPr>
          <w:lang w:val="fr-BE"/>
        </w:rPr>
      </w:pPr>
      <w:bookmarkStart w:id="20" w:name="_Toc162962819"/>
      <w:r w:rsidRPr="00094983">
        <w:rPr>
          <w:lang w:val="fr-BE"/>
        </w:rPr>
        <w:lastRenderedPageBreak/>
        <w:t>Sols</w:t>
      </w:r>
      <w:bookmarkEnd w:id="20"/>
    </w:p>
    <w:p w14:paraId="32D38B90" w14:textId="77777777" w:rsidR="00A20ED5" w:rsidRPr="00094983" w:rsidRDefault="00A20ED5" w:rsidP="00A20ED5">
      <w:pPr>
        <w:pStyle w:val="Body"/>
        <w:rPr>
          <w:lang w:val="fr-BE"/>
        </w:rPr>
      </w:pPr>
      <w:r w:rsidRPr="00094983">
        <w:rPr>
          <w:lang w:val="fr-BE"/>
        </w:rPr>
        <w:t>La dalle de plancher entre les appartements est composée de:</w:t>
      </w:r>
    </w:p>
    <w:p w14:paraId="789DEEF2" w14:textId="77777777" w:rsidR="00A20ED5" w:rsidRPr="00094983" w:rsidRDefault="00A20ED5" w:rsidP="00A20ED5">
      <w:pPr>
        <w:pStyle w:val="Body"/>
        <w:numPr>
          <w:ilvl w:val="0"/>
          <w:numId w:val="12"/>
        </w:numPr>
        <w:rPr>
          <w:lang w:val="fr-BE"/>
        </w:rPr>
      </w:pPr>
      <w:r w:rsidRPr="00094983">
        <w:rPr>
          <w:lang w:val="fr-BE"/>
        </w:rPr>
        <w:t>Une finition du sol selon le choix de l’Acquéreur;</w:t>
      </w:r>
    </w:p>
    <w:p w14:paraId="5DE4BFBC" w14:textId="77777777" w:rsidR="00A20ED5" w:rsidRPr="00094983" w:rsidRDefault="00A20ED5" w:rsidP="00A20ED5">
      <w:pPr>
        <w:pStyle w:val="Body"/>
        <w:numPr>
          <w:ilvl w:val="0"/>
          <w:numId w:val="12"/>
        </w:numPr>
        <w:rPr>
          <w:lang w:val="fr-BE"/>
        </w:rPr>
      </w:pPr>
      <w:r w:rsidRPr="00094983">
        <w:rPr>
          <w:lang w:val="fr-BE"/>
        </w:rPr>
        <w:t>Une chape flottante;</w:t>
      </w:r>
    </w:p>
    <w:p w14:paraId="2B9C7906" w14:textId="77777777" w:rsidR="00A20ED5" w:rsidRPr="00094983" w:rsidRDefault="00A20ED5" w:rsidP="00A20ED5">
      <w:pPr>
        <w:pStyle w:val="Body"/>
        <w:numPr>
          <w:ilvl w:val="0"/>
          <w:numId w:val="12"/>
        </w:numPr>
        <w:rPr>
          <w:lang w:val="fr-BE"/>
        </w:rPr>
      </w:pPr>
      <w:r w:rsidRPr="00094983">
        <w:rPr>
          <w:lang w:val="fr-BE"/>
        </w:rPr>
        <w:t xml:space="preserve">Une membrane isolante acoustique y inclus des bandes d’isolation qui sont appliques aux murs; </w:t>
      </w:r>
    </w:p>
    <w:p w14:paraId="5C0AA8CE" w14:textId="68F9B27C" w:rsidR="004200C8" w:rsidRPr="00094983" w:rsidRDefault="00F53D15" w:rsidP="00644B97">
      <w:pPr>
        <w:pStyle w:val="Body"/>
        <w:numPr>
          <w:ilvl w:val="0"/>
          <w:numId w:val="12"/>
        </w:numPr>
        <w:rPr>
          <w:lang w:val="fr-BE"/>
        </w:rPr>
      </w:pPr>
      <w:r w:rsidRPr="00094983">
        <w:rPr>
          <w:lang w:val="fr-BE"/>
        </w:rPr>
        <w:t>Tuyaux pour le chauffage au sol</w:t>
      </w:r>
      <w:r w:rsidR="00937D91" w:rsidRPr="00094983">
        <w:rPr>
          <w:lang w:val="fr-BE"/>
        </w:rPr>
        <w:t>;</w:t>
      </w:r>
    </w:p>
    <w:p w14:paraId="46A720BE" w14:textId="77777777" w:rsidR="00044B20" w:rsidRPr="00094983" w:rsidRDefault="00044B20" w:rsidP="00044B20">
      <w:pPr>
        <w:pStyle w:val="Body"/>
        <w:numPr>
          <w:ilvl w:val="0"/>
          <w:numId w:val="12"/>
        </w:numPr>
        <w:rPr>
          <w:lang w:val="fr-BE"/>
        </w:rPr>
      </w:pPr>
      <w:r w:rsidRPr="00094983">
        <w:rPr>
          <w:lang w:val="fr-BE"/>
        </w:rPr>
        <w:t>Une couche d’isolation avec des tuyaux techniques incorporés;</w:t>
      </w:r>
    </w:p>
    <w:p w14:paraId="149FE767" w14:textId="77777777" w:rsidR="00044B20" w:rsidRPr="00094983" w:rsidRDefault="00044B20" w:rsidP="00044B20">
      <w:pPr>
        <w:pStyle w:val="Body"/>
        <w:numPr>
          <w:ilvl w:val="0"/>
          <w:numId w:val="12"/>
        </w:numPr>
        <w:rPr>
          <w:lang w:val="fr-BE"/>
        </w:rPr>
      </w:pPr>
      <w:r w:rsidRPr="00094983">
        <w:rPr>
          <w:lang w:val="fr-BE"/>
        </w:rPr>
        <w:t>Une structure portante;</w:t>
      </w:r>
    </w:p>
    <w:p w14:paraId="557D0DBE" w14:textId="77777777" w:rsidR="00044B20" w:rsidRPr="00094983" w:rsidRDefault="00044B20" w:rsidP="00044B20">
      <w:pPr>
        <w:pStyle w:val="Body"/>
        <w:numPr>
          <w:ilvl w:val="0"/>
          <w:numId w:val="12"/>
        </w:numPr>
        <w:rPr>
          <w:lang w:val="fr-BE"/>
        </w:rPr>
      </w:pPr>
      <w:r w:rsidRPr="00094983">
        <w:rPr>
          <w:lang w:val="fr-BE"/>
        </w:rPr>
        <w:t xml:space="preserve">Un plâtre (à projeter) sur béton et/ou </w:t>
      </w:r>
      <w:proofErr w:type="spellStart"/>
      <w:r w:rsidRPr="00094983">
        <w:rPr>
          <w:lang w:val="fr-BE"/>
        </w:rPr>
        <w:t>gyproc</w:t>
      </w:r>
      <w:proofErr w:type="spellEnd"/>
      <w:r w:rsidRPr="00094983">
        <w:rPr>
          <w:lang w:val="fr-BE"/>
        </w:rPr>
        <w:t>.</w:t>
      </w:r>
    </w:p>
    <w:p w14:paraId="2AEFE980" w14:textId="2BA1AFD2" w:rsidR="007A28E7" w:rsidRPr="00094983" w:rsidRDefault="00044B20" w:rsidP="009749A6">
      <w:pPr>
        <w:pStyle w:val="Body"/>
        <w:rPr>
          <w:lang w:val="fr-BE"/>
        </w:rPr>
      </w:pPr>
      <w:r w:rsidRPr="00094983">
        <w:rPr>
          <w:lang w:val="fr-BE"/>
        </w:rPr>
        <w:t xml:space="preserve">La construction exacte et définitive sera déterminée par l’architecte. </w:t>
      </w:r>
    </w:p>
    <w:p w14:paraId="579C4CFB" w14:textId="4056B1EF" w:rsidR="00E72EDB" w:rsidRPr="00094983" w:rsidRDefault="00044B20" w:rsidP="001A08B7">
      <w:pPr>
        <w:pStyle w:val="Kop3"/>
        <w:rPr>
          <w:lang w:val="fr-BE"/>
        </w:rPr>
      </w:pPr>
      <w:bookmarkStart w:id="21" w:name="_Toc162962820"/>
      <w:bookmarkEnd w:id="18"/>
      <w:bookmarkEnd w:id="19"/>
      <w:r w:rsidRPr="00094983">
        <w:rPr>
          <w:lang w:val="fr-BE"/>
        </w:rPr>
        <w:t>Façades</w:t>
      </w:r>
      <w:bookmarkEnd w:id="21"/>
    </w:p>
    <w:p w14:paraId="13A90833" w14:textId="19E833E5" w:rsidR="00C10238" w:rsidRPr="00094983" w:rsidRDefault="00A764F1" w:rsidP="009749A6">
      <w:pPr>
        <w:pStyle w:val="Body"/>
        <w:rPr>
          <w:lang w:val="fr-BE"/>
        </w:rPr>
      </w:pPr>
      <w:bookmarkStart w:id="22" w:name="_Toc529899237"/>
      <w:bookmarkStart w:id="23" w:name="_Toc326226286"/>
      <w:bookmarkEnd w:id="22"/>
      <w:r w:rsidRPr="00094983">
        <w:rPr>
          <w:lang w:val="fr-BE"/>
        </w:rPr>
        <w:t>La finition de la façade à l’avant des appartements et composée:</w:t>
      </w:r>
    </w:p>
    <w:p w14:paraId="2AA61BBD" w14:textId="54C4D748" w:rsidR="00C10238" w:rsidRPr="00094983" w:rsidRDefault="008055AE" w:rsidP="00644B97">
      <w:pPr>
        <w:pStyle w:val="Body"/>
        <w:numPr>
          <w:ilvl w:val="0"/>
          <w:numId w:val="13"/>
        </w:numPr>
        <w:rPr>
          <w:lang w:val="fr-BE"/>
        </w:rPr>
      </w:pPr>
      <w:bookmarkStart w:id="24" w:name="_Hlk9366557"/>
      <w:r w:rsidRPr="00094983">
        <w:rPr>
          <w:lang w:val="fr-BE"/>
        </w:rPr>
        <w:t>De bardage en fibre de ci</w:t>
      </w:r>
      <w:r w:rsidR="00813C0C" w:rsidRPr="00094983">
        <w:rPr>
          <w:lang w:val="fr-BE"/>
        </w:rPr>
        <w:t xml:space="preserve">ment pour les niveaux +1 (nouvelle construction), +2, +3 et +4 </w:t>
      </w:r>
      <w:r w:rsidR="003A6CA0" w:rsidRPr="00094983">
        <w:rPr>
          <w:lang w:val="fr-BE"/>
        </w:rPr>
        <w:t xml:space="preserve">dans une couleur grise. Les couleurs définitives seront déterminées par l’architecte.  </w:t>
      </w:r>
    </w:p>
    <w:p w14:paraId="6F9ED255" w14:textId="5D002813" w:rsidR="00F8759D" w:rsidRPr="00094983" w:rsidRDefault="005B2766" w:rsidP="00644B97">
      <w:pPr>
        <w:pStyle w:val="Body"/>
        <w:numPr>
          <w:ilvl w:val="0"/>
          <w:numId w:val="13"/>
        </w:numPr>
        <w:rPr>
          <w:lang w:val="fr-BE"/>
        </w:rPr>
      </w:pPr>
      <w:r w:rsidRPr="00094983">
        <w:rPr>
          <w:lang w:val="fr-BE"/>
        </w:rPr>
        <w:t>Pour la façade du rez-de-chaussée existant et la première étage existante l</w:t>
      </w:r>
      <w:r w:rsidR="00467EB7" w:rsidRPr="00094983">
        <w:rPr>
          <w:lang w:val="fr-BE"/>
        </w:rPr>
        <w:t xml:space="preserve">a maçonnerie de façade est </w:t>
      </w:r>
      <w:r w:rsidR="00193802" w:rsidRPr="00094983">
        <w:rPr>
          <w:lang w:val="fr-BE"/>
        </w:rPr>
        <w:t xml:space="preserve">préservée et nettoyée. </w:t>
      </w:r>
    </w:p>
    <w:p w14:paraId="0A45E80E" w14:textId="0DD1B701" w:rsidR="00D35CCC" w:rsidRPr="00094983" w:rsidRDefault="00D35CCC" w:rsidP="00DC430D">
      <w:pPr>
        <w:pStyle w:val="Body"/>
        <w:rPr>
          <w:lang w:val="fr-BE"/>
        </w:rPr>
      </w:pPr>
      <w:r w:rsidRPr="00094983">
        <w:rPr>
          <w:lang w:val="fr-BE"/>
        </w:rPr>
        <w:t xml:space="preserve">La finition de la façade à l’arrière des appartements est composée: </w:t>
      </w:r>
    </w:p>
    <w:p w14:paraId="4B9BB650" w14:textId="72E2C450" w:rsidR="002D50E2" w:rsidRPr="00094983" w:rsidRDefault="00D35CCC" w:rsidP="00644B97">
      <w:pPr>
        <w:pStyle w:val="Body"/>
        <w:numPr>
          <w:ilvl w:val="0"/>
          <w:numId w:val="14"/>
        </w:numPr>
        <w:rPr>
          <w:lang w:val="fr-BE"/>
        </w:rPr>
      </w:pPr>
      <w:r w:rsidRPr="00094983">
        <w:rPr>
          <w:lang w:val="fr-BE"/>
        </w:rPr>
        <w:t>D’un</w:t>
      </w:r>
      <w:r w:rsidR="002D50E2" w:rsidRPr="00094983">
        <w:rPr>
          <w:lang w:val="fr-BE"/>
        </w:rPr>
        <w:t xml:space="preserve"> cr</w:t>
      </w:r>
      <w:r w:rsidRPr="00094983">
        <w:rPr>
          <w:lang w:val="fr-BE"/>
        </w:rPr>
        <w:t>é</w:t>
      </w:r>
      <w:r w:rsidR="002D50E2" w:rsidRPr="00094983">
        <w:rPr>
          <w:lang w:val="fr-BE"/>
        </w:rPr>
        <w:t xml:space="preserve">pi </w:t>
      </w:r>
      <w:r w:rsidRPr="00094983">
        <w:rPr>
          <w:lang w:val="fr-BE"/>
        </w:rPr>
        <w:t>dans</w:t>
      </w:r>
      <w:r w:rsidR="00120719" w:rsidRPr="00094983">
        <w:rPr>
          <w:lang w:val="fr-BE"/>
        </w:rPr>
        <w:t xml:space="preserve"> </w:t>
      </w:r>
      <w:r w:rsidR="00CA0260" w:rsidRPr="00094983">
        <w:rPr>
          <w:lang w:val="fr-BE"/>
        </w:rPr>
        <w:t>une couleur blanche pour les niveaux +1, +2, +3 et +4. La couleur définitive et la granulométrie du crépi seront déterminées par l’architecte</w:t>
      </w:r>
      <w:r w:rsidR="002D50E2" w:rsidRPr="00094983">
        <w:rPr>
          <w:lang w:val="fr-BE"/>
        </w:rPr>
        <w:t>.</w:t>
      </w:r>
      <w:r w:rsidR="00D35591" w:rsidRPr="00094983">
        <w:rPr>
          <w:lang w:val="fr-BE"/>
        </w:rPr>
        <w:t xml:space="preserve"> </w:t>
      </w:r>
      <w:r w:rsidR="00CA0260" w:rsidRPr="00094983">
        <w:rPr>
          <w:lang w:val="fr-BE"/>
        </w:rPr>
        <w:t>Au rez-de-chaussée une plinthe en pi</w:t>
      </w:r>
      <w:r w:rsidR="00FA2C5A" w:rsidRPr="00094983">
        <w:rPr>
          <w:lang w:val="fr-BE"/>
        </w:rPr>
        <w:t xml:space="preserve">erre bleue est pourvue. </w:t>
      </w:r>
    </w:p>
    <w:p w14:paraId="3D4662B9" w14:textId="1CDA5EC5" w:rsidR="00CA7B29" w:rsidRPr="00094983" w:rsidRDefault="00FA2C5A" w:rsidP="00644B97">
      <w:pPr>
        <w:pStyle w:val="Body"/>
        <w:numPr>
          <w:ilvl w:val="0"/>
          <w:numId w:val="14"/>
        </w:numPr>
        <w:rPr>
          <w:lang w:val="fr-BE"/>
        </w:rPr>
      </w:pPr>
      <w:r w:rsidRPr="00094983">
        <w:rPr>
          <w:lang w:val="fr-BE"/>
        </w:rPr>
        <w:t xml:space="preserve">Au </w:t>
      </w:r>
      <w:r w:rsidR="00433BF6" w:rsidRPr="00094983">
        <w:rPr>
          <w:lang w:val="fr-BE"/>
        </w:rPr>
        <w:t>niveau +</w:t>
      </w:r>
      <w:r w:rsidR="00794FF1" w:rsidRPr="00094983">
        <w:rPr>
          <w:lang w:val="fr-BE"/>
        </w:rPr>
        <w:t>5</w:t>
      </w:r>
      <w:r w:rsidR="00433BF6" w:rsidRPr="00094983">
        <w:rPr>
          <w:lang w:val="fr-BE"/>
        </w:rPr>
        <w:t xml:space="preserve"> </w:t>
      </w:r>
      <w:r w:rsidR="00DC430D" w:rsidRPr="00094983">
        <w:rPr>
          <w:lang w:val="fr-BE"/>
        </w:rPr>
        <w:t>d’</w:t>
      </w:r>
      <w:r w:rsidR="00634F10" w:rsidRPr="00094983">
        <w:rPr>
          <w:lang w:val="fr-BE"/>
        </w:rPr>
        <w:t xml:space="preserve">un </w:t>
      </w:r>
      <w:r w:rsidR="00DC430D" w:rsidRPr="00094983">
        <w:rPr>
          <w:lang w:val="fr-BE"/>
        </w:rPr>
        <w:t>tôle</w:t>
      </w:r>
      <w:r w:rsidR="00634F10" w:rsidRPr="00094983">
        <w:rPr>
          <w:lang w:val="fr-BE"/>
        </w:rPr>
        <w:t xml:space="preserve"> en fibre de ciment est pourvu dans une couleur grise. Les couleurs défini</w:t>
      </w:r>
      <w:r w:rsidR="005E4004" w:rsidRPr="00094983">
        <w:rPr>
          <w:lang w:val="fr-BE"/>
        </w:rPr>
        <w:t>t</w:t>
      </w:r>
      <w:r w:rsidR="00634F10" w:rsidRPr="00094983">
        <w:rPr>
          <w:lang w:val="fr-BE"/>
        </w:rPr>
        <w:t xml:space="preserve">ives seront déterminées par l’architecte. </w:t>
      </w:r>
      <w:r w:rsidR="00E92119" w:rsidRPr="00094983">
        <w:rPr>
          <w:lang w:val="fr-BE"/>
        </w:rPr>
        <w:br/>
      </w:r>
    </w:p>
    <w:p w14:paraId="443E38E1" w14:textId="33987A3B" w:rsidR="00D332FE" w:rsidRPr="00094983" w:rsidRDefault="00E92119" w:rsidP="009749A6">
      <w:pPr>
        <w:pStyle w:val="Body"/>
        <w:rPr>
          <w:lang w:val="fr-BE"/>
        </w:rPr>
      </w:pPr>
      <w:r w:rsidRPr="00094983">
        <w:rPr>
          <w:lang w:val="fr-BE"/>
        </w:rPr>
        <w:t>Le bord du toit est en aluminium, peint en noir.</w:t>
      </w:r>
      <w:bookmarkEnd w:id="24"/>
      <w:r w:rsidR="00A3232D" w:rsidRPr="00094983">
        <w:rPr>
          <w:lang w:val="fr-BE"/>
        </w:rPr>
        <w:t xml:space="preserve"> </w:t>
      </w:r>
    </w:p>
    <w:p w14:paraId="5B0628AE" w14:textId="33552682" w:rsidR="00E72EDB" w:rsidRPr="00094983" w:rsidRDefault="00DF33B2" w:rsidP="001A08B7">
      <w:pPr>
        <w:pStyle w:val="Kop3"/>
        <w:rPr>
          <w:lang w:val="fr-BE"/>
        </w:rPr>
      </w:pPr>
      <w:bookmarkStart w:id="25" w:name="_Toc162962821"/>
      <w:r w:rsidRPr="00094983">
        <w:rPr>
          <w:lang w:val="fr-BE"/>
        </w:rPr>
        <w:t>Structure du toit</w:t>
      </w:r>
      <w:bookmarkEnd w:id="25"/>
    </w:p>
    <w:p w14:paraId="16537AE6" w14:textId="6AA85D33" w:rsidR="00E72EDB" w:rsidRPr="00094983" w:rsidRDefault="00161482" w:rsidP="009749A6">
      <w:pPr>
        <w:pStyle w:val="Body"/>
        <w:rPr>
          <w:lang w:val="fr-BE"/>
        </w:rPr>
      </w:pPr>
      <w:r w:rsidRPr="00094983">
        <w:rPr>
          <w:lang w:val="fr-BE"/>
        </w:rPr>
        <w:t>Le toit non-techniq</w:t>
      </w:r>
      <w:r w:rsidR="00FF5C51" w:rsidRPr="00094983">
        <w:rPr>
          <w:lang w:val="fr-BE"/>
        </w:rPr>
        <w:t>ue (</w:t>
      </w:r>
      <w:r w:rsidR="00823806" w:rsidRPr="00094983">
        <w:rPr>
          <w:lang w:val="fr-BE"/>
        </w:rPr>
        <w:t>au-dessus</w:t>
      </w:r>
      <w:r w:rsidR="00FF5C51" w:rsidRPr="00094983">
        <w:rPr>
          <w:lang w:val="fr-BE"/>
        </w:rPr>
        <w:t xml:space="preserve"> du niveau +5 et partiellement </w:t>
      </w:r>
      <w:r w:rsidR="00823806" w:rsidRPr="00094983">
        <w:rPr>
          <w:lang w:val="fr-BE"/>
        </w:rPr>
        <w:t>au-dessus</w:t>
      </w:r>
      <w:r w:rsidR="00FF5C51" w:rsidRPr="00094983">
        <w:rPr>
          <w:lang w:val="fr-BE"/>
        </w:rPr>
        <w:t xml:space="preserve"> du niveau +4) sera aménagé</w:t>
      </w:r>
      <w:r w:rsidR="00823806" w:rsidRPr="00094983">
        <w:rPr>
          <w:lang w:val="fr-BE"/>
        </w:rPr>
        <w:t xml:space="preserve"> comme un toit de végétation extensive</w:t>
      </w:r>
      <w:r w:rsidR="00E72EDB" w:rsidRPr="00094983">
        <w:rPr>
          <w:lang w:val="fr-BE"/>
        </w:rPr>
        <w:t>:</w:t>
      </w:r>
    </w:p>
    <w:p w14:paraId="0399CCB7" w14:textId="77777777" w:rsidR="00340CE7" w:rsidRPr="00094983" w:rsidRDefault="00340CE7" w:rsidP="00340CE7">
      <w:pPr>
        <w:pStyle w:val="Bullets"/>
        <w:numPr>
          <w:ilvl w:val="0"/>
          <w:numId w:val="15"/>
        </w:numPr>
        <w:rPr>
          <w:rFonts w:ascii="Josefin Sans" w:hAnsi="Josefin Sans"/>
          <w:color w:val="262626" w:themeColor="text1" w:themeTint="D9"/>
          <w:sz w:val="20"/>
          <w:szCs w:val="20"/>
          <w:lang w:val="fr-BE"/>
        </w:rPr>
      </w:pPr>
      <w:r w:rsidRPr="00094983">
        <w:rPr>
          <w:rFonts w:ascii="Josefin Sans" w:hAnsi="Josefin Sans"/>
          <w:color w:val="262626" w:themeColor="text1" w:themeTint="D9"/>
          <w:sz w:val="20"/>
          <w:szCs w:val="20"/>
          <w:lang w:val="fr-BE"/>
        </w:rPr>
        <w:t>Bord de toiture en aluminium;</w:t>
      </w:r>
    </w:p>
    <w:p w14:paraId="3E4F3FEE" w14:textId="77777777" w:rsidR="00340CE7" w:rsidRPr="00094983" w:rsidRDefault="00340CE7" w:rsidP="00340CE7">
      <w:pPr>
        <w:pStyle w:val="Bullets"/>
        <w:numPr>
          <w:ilvl w:val="0"/>
          <w:numId w:val="15"/>
        </w:numPr>
        <w:rPr>
          <w:rFonts w:ascii="Josefin Sans" w:hAnsi="Josefin Sans"/>
          <w:color w:val="262626" w:themeColor="text1" w:themeTint="D9"/>
          <w:sz w:val="20"/>
          <w:szCs w:val="20"/>
          <w:lang w:val="fr-BE"/>
        </w:rPr>
      </w:pPr>
      <w:r w:rsidRPr="00094983">
        <w:rPr>
          <w:rFonts w:ascii="Josefin Sans" w:hAnsi="Josefin Sans"/>
          <w:color w:val="262626" w:themeColor="text1" w:themeTint="D9"/>
          <w:sz w:val="20"/>
          <w:szCs w:val="20"/>
          <w:lang w:val="fr-BE"/>
        </w:rPr>
        <w:t>Sedum;</w:t>
      </w:r>
    </w:p>
    <w:p w14:paraId="015450D3" w14:textId="77777777" w:rsidR="00340CE7" w:rsidRPr="00094983" w:rsidRDefault="00340CE7" w:rsidP="00340CE7">
      <w:pPr>
        <w:pStyle w:val="Bullets"/>
        <w:numPr>
          <w:ilvl w:val="0"/>
          <w:numId w:val="15"/>
        </w:numPr>
        <w:rPr>
          <w:rFonts w:ascii="Josefin Sans" w:hAnsi="Josefin Sans"/>
          <w:color w:val="262626" w:themeColor="text1" w:themeTint="D9"/>
          <w:sz w:val="20"/>
          <w:szCs w:val="20"/>
          <w:lang w:val="fr-BE"/>
        </w:rPr>
      </w:pPr>
      <w:r w:rsidRPr="00094983">
        <w:rPr>
          <w:rFonts w:ascii="Josefin Sans" w:hAnsi="Josefin Sans"/>
          <w:color w:val="262626" w:themeColor="text1" w:themeTint="D9"/>
          <w:sz w:val="20"/>
          <w:szCs w:val="20"/>
          <w:lang w:val="fr-BE"/>
        </w:rPr>
        <w:t>Substrat;</w:t>
      </w:r>
    </w:p>
    <w:p w14:paraId="1AAD6D72" w14:textId="77777777" w:rsidR="00340CE7" w:rsidRPr="00094983" w:rsidRDefault="00340CE7" w:rsidP="00340CE7">
      <w:pPr>
        <w:pStyle w:val="Bullets"/>
        <w:numPr>
          <w:ilvl w:val="0"/>
          <w:numId w:val="15"/>
        </w:numPr>
        <w:rPr>
          <w:rFonts w:ascii="Josefin Sans" w:hAnsi="Josefin Sans"/>
          <w:color w:val="262626" w:themeColor="text1" w:themeTint="D9"/>
          <w:sz w:val="20"/>
          <w:szCs w:val="20"/>
          <w:lang w:val="fr-BE"/>
        </w:rPr>
      </w:pPr>
      <w:r w:rsidRPr="00094983">
        <w:rPr>
          <w:rFonts w:ascii="Josefin Sans" w:hAnsi="Josefin Sans"/>
          <w:color w:val="262626" w:themeColor="text1" w:themeTint="D9"/>
          <w:sz w:val="20"/>
          <w:szCs w:val="20"/>
          <w:lang w:val="fr-BE"/>
        </w:rPr>
        <w:t xml:space="preserve">Membrane drainante; </w:t>
      </w:r>
    </w:p>
    <w:p w14:paraId="0A4C6A23" w14:textId="77777777" w:rsidR="00340CE7" w:rsidRPr="00094983" w:rsidRDefault="00340CE7" w:rsidP="00340CE7">
      <w:pPr>
        <w:pStyle w:val="Bullets"/>
        <w:numPr>
          <w:ilvl w:val="0"/>
          <w:numId w:val="15"/>
        </w:numPr>
        <w:rPr>
          <w:rFonts w:ascii="Josefin Sans" w:hAnsi="Josefin Sans"/>
          <w:color w:val="262626" w:themeColor="text1" w:themeTint="D9"/>
          <w:sz w:val="20"/>
          <w:szCs w:val="20"/>
          <w:lang w:val="fr-BE"/>
        </w:rPr>
      </w:pPr>
      <w:r w:rsidRPr="00094983">
        <w:rPr>
          <w:rFonts w:ascii="Josefin Sans" w:hAnsi="Josefin Sans"/>
          <w:color w:val="262626" w:themeColor="text1" w:themeTint="D9"/>
          <w:sz w:val="20"/>
          <w:szCs w:val="20"/>
          <w:lang w:val="fr-BE"/>
        </w:rPr>
        <w:t>Une étanchéité anti-racine d’une ou de plusieurs couches;</w:t>
      </w:r>
    </w:p>
    <w:p w14:paraId="309076C7" w14:textId="77777777" w:rsidR="00340CE7" w:rsidRPr="00094983" w:rsidRDefault="00340CE7" w:rsidP="00340CE7">
      <w:pPr>
        <w:pStyle w:val="Bullets"/>
        <w:numPr>
          <w:ilvl w:val="0"/>
          <w:numId w:val="15"/>
        </w:numPr>
        <w:rPr>
          <w:rFonts w:ascii="Josefin Sans" w:hAnsi="Josefin Sans"/>
          <w:color w:val="262626" w:themeColor="text1" w:themeTint="D9"/>
          <w:sz w:val="20"/>
          <w:szCs w:val="20"/>
          <w:lang w:val="fr-BE"/>
        </w:rPr>
      </w:pPr>
      <w:r w:rsidRPr="00094983">
        <w:rPr>
          <w:rFonts w:ascii="Josefin Sans" w:hAnsi="Josefin Sans"/>
          <w:color w:val="262626" w:themeColor="text1" w:themeTint="D9"/>
          <w:sz w:val="20"/>
          <w:szCs w:val="20"/>
          <w:lang w:val="fr-BE"/>
        </w:rPr>
        <w:t>Isolation thermique selon les directives du bureau d’études spécialisé PEB;</w:t>
      </w:r>
    </w:p>
    <w:p w14:paraId="11D59FBB" w14:textId="77777777" w:rsidR="00543C85" w:rsidRPr="00094983" w:rsidRDefault="00543C85" w:rsidP="00543C85">
      <w:pPr>
        <w:pStyle w:val="Bullets"/>
        <w:numPr>
          <w:ilvl w:val="0"/>
          <w:numId w:val="15"/>
        </w:numPr>
        <w:rPr>
          <w:rFonts w:ascii="Josefin Sans" w:hAnsi="Josefin Sans"/>
          <w:color w:val="262626" w:themeColor="text1" w:themeTint="D9"/>
          <w:sz w:val="20"/>
          <w:szCs w:val="20"/>
          <w:lang w:val="fr-BE"/>
        </w:rPr>
      </w:pPr>
      <w:r w:rsidRPr="00094983">
        <w:rPr>
          <w:rFonts w:ascii="Josefin Sans" w:hAnsi="Josefin Sans"/>
          <w:color w:val="262626" w:themeColor="text1" w:themeTint="D9"/>
          <w:sz w:val="20"/>
          <w:szCs w:val="20"/>
          <w:lang w:val="fr-BE"/>
        </w:rPr>
        <w:t>Un pare-vapeur afin d’empêcher la formation de condensation;</w:t>
      </w:r>
    </w:p>
    <w:p w14:paraId="55279290" w14:textId="0178A9D0" w:rsidR="00E72EDB" w:rsidRPr="00094983" w:rsidRDefault="00543C85" w:rsidP="00644B97">
      <w:pPr>
        <w:pStyle w:val="Body"/>
        <w:numPr>
          <w:ilvl w:val="0"/>
          <w:numId w:val="15"/>
        </w:numPr>
        <w:rPr>
          <w:lang w:val="fr-BE"/>
        </w:rPr>
      </w:pPr>
      <w:r w:rsidRPr="00094983">
        <w:rPr>
          <w:lang w:val="fr-BE"/>
        </w:rPr>
        <w:lastRenderedPageBreak/>
        <w:t>Structure portante;</w:t>
      </w:r>
    </w:p>
    <w:p w14:paraId="6A2E7A79" w14:textId="48826EF8" w:rsidR="00E72EDB" w:rsidRPr="00094983" w:rsidRDefault="00543C85" w:rsidP="00644B97">
      <w:pPr>
        <w:pStyle w:val="Body"/>
        <w:numPr>
          <w:ilvl w:val="0"/>
          <w:numId w:val="15"/>
        </w:numPr>
        <w:rPr>
          <w:lang w:val="fr-BE"/>
        </w:rPr>
      </w:pPr>
      <w:r w:rsidRPr="00094983">
        <w:rPr>
          <w:lang w:val="fr-BE"/>
        </w:rPr>
        <w:t xml:space="preserve">Plâtre (à projeter) sur béton et/ou </w:t>
      </w:r>
      <w:proofErr w:type="spellStart"/>
      <w:r w:rsidRPr="00094983">
        <w:rPr>
          <w:lang w:val="fr-BE"/>
        </w:rPr>
        <w:t>gyproc</w:t>
      </w:r>
      <w:proofErr w:type="spellEnd"/>
      <w:r w:rsidR="00F60DA4" w:rsidRPr="00094983">
        <w:rPr>
          <w:lang w:val="fr-BE"/>
        </w:rPr>
        <w:t xml:space="preserve"> recouvert d’un film</w:t>
      </w:r>
      <w:r w:rsidRPr="00094983">
        <w:rPr>
          <w:lang w:val="fr-BE"/>
        </w:rPr>
        <w:t>.</w:t>
      </w:r>
    </w:p>
    <w:p w14:paraId="237625BE" w14:textId="4CCEEBBA" w:rsidR="0079140D" w:rsidRPr="00094983" w:rsidRDefault="009A7A5B" w:rsidP="0079140D">
      <w:pPr>
        <w:pStyle w:val="Body"/>
        <w:rPr>
          <w:lang w:val="fr-BE"/>
        </w:rPr>
      </w:pPr>
      <w:r w:rsidRPr="00094983">
        <w:rPr>
          <w:lang w:val="fr-BE"/>
        </w:rPr>
        <w:t>Le toit technique (en fonction de l</w:t>
      </w:r>
      <w:r w:rsidR="00764187" w:rsidRPr="00094983">
        <w:rPr>
          <w:lang w:val="fr-BE"/>
        </w:rPr>
        <w:t>’agencement des unités extérieures pour les pompes à chaleur air</w:t>
      </w:r>
      <w:r w:rsidR="006476C1" w:rsidRPr="00094983">
        <w:rPr>
          <w:lang w:val="fr-BE"/>
        </w:rPr>
        <w:t xml:space="preserve">-eau) aura une couche de gravier comme finition. </w:t>
      </w:r>
    </w:p>
    <w:p w14:paraId="590ABCEC" w14:textId="77777777" w:rsidR="009A7A5B" w:rsidRPr="00094983" w:rsidRDefault="009A7A5B" w:rsidP="009A7A5B">
      <w:pPr>
        <w:pStyle w:val="Body"/>
        <w:rPr>
          <w:rFonts w:eastAsia="MS Mincho" w:cs="Arial"/>
          <w:sz w:val="24"/>
          <w:lang w:val="fr-BE"/>
        </w:rPr>
      </w:pPr>
      <w:r w:rsidRPr="00094983">
        <w:rPr>
          <w:lang w:val="fr-BE"/>
        </w:rPr>
        <w:t xml:space="preserve">Le construction exacte et définitive sera déterminée par l’architecte. </w:t>
      </w:r>
    </w:p>
    <w:p w14:paraId="13AC397B" w14:textId="1590E243" w:rsidR="007E0D1C" w:rsidRPr="00094983" w:rsidRDefault="009A7A5B" w:rsidP="009749A6">
      <w:pPr>
        <w:pStyle w:val="Body"/>
        <w:rPr>
          <w:lang w:val="fr-BE"/>
        </w:rPr>
      </w:pPr>
      <w:r w:rsidRPr="00094983">
        <w:rPr>
          <w:lang w:val="fr-BE"/>
        </w:rPr>
        <w:t>L'Acquéreur bénéficie d'une garantie de 10 ans sur l'étanchéité à l'eau de tous les joints de toiture.</w:t>
      </w:r>
    </w:p>
    <w:p w14:paraId="33C87896" w14:textId="7549E30B" w:rsidR="00E72EDB" w:rsidRPr="00094983" w:rsidRDefault="00404ACE" w:rsidP="001A08B7">
      <w:pPr>
        <w:pStyle w:val="Kop3"/>
        <w:rPr>
          <w:lang w:val="fr-BE"/>
        </w:rPr>
      </w:pPr>
      <w:bookmarkStart w:id="26" w:name="_Toc162962822"/>
      <w:r w:rsidRPr="00094983">
        <w:rPr>
          <w:lang w:val="fr-BE"/>
        </w:rPr>
        <w:t>Menuiserie extérieure</w:t>
      </w:r>
      <w:bookmarkEnd w:id="26"/>
    </w:p>
    <w:p w14:paraId="2CC6D601" w14:textId="6F798022" w:rsidR="00E72EDB" w:rsidRPr="00094983" w:rsidRDefault="00404ACE" w:rsidP="001A08B7">
      <w:pPr>
        <w:pStyle w:val="Kop4"/>
        <w:rPr>
          <w:lang w:val="fr-BE"/>
        </w:rPr>
      </w:pPr>
      <w:r w:rsidRPr="00094983">
        <w:rPr>
          <w:lang w:val="fr-BE"/>
        </w:rPr>
        <w:t>Fenêtres et garde-corps</w:t>
      </w:r>
    </w:p>
    <w:p w14:paraId="23484226" w14:textId="717D709C" w:rsidR="0032687A" w:rsidRPr="00094983" w:rsidRDefault="00613ADA" w:rsidP="009749A6">
      <w:pPr>
        <w:pStyle w:val="Body"/>
        <w:rPr>
          <w:lang w:val="fr-BE"/>
        </w:rPr>
      </w:pPr>
      <w:r w:rsidRPr="00094983">
        <w:rPr>
          <w:lang w:val="fr-BE"/>
        </w:rPr>
        <w:t xml:space="preserve">La menuiserie extérieure est pourvue d’un double vitrage HR d’une valeur U de </w:t>
      </w:r>
      <w:r w:rsidR="00E72EDB" w:rsidRPr="00094983">
        <w:rPr>
          <w:lang w:val="fr-BE"/>
        </w:rPr>
        <w:t xml:space="preserve"> </w:t>
      </w:r>
      <w:r w:rsidR="0032687A" w:rsidRPr="00094983">
        <w:rPr>
          <w:lang w:val="fr-BE"/>
        </w:rPr>
        <w:t>1,0</w:t>
      </w:r>
      <w:r w:rsidR="297C96FB" w:rsidRPr="00094983">
        <w:rPr>
          <w:lang w:val="fr-BE"/>
        </w:rPr>
        <w:t xml:space="preserve"> </w:t>
      </w:r>
      <w:r w:rsidR="00E72EDB" w:rsidRPr="00094983">
        <w:rPr>
          <w:lang w:val="fr-BE"/>
        </w:rPr>
        <w:t xml:space="preserve">W/m²K. </w:t>
      </w:r>
      <w:r w:rsidR="000C6FB1" w:rsidRPr="00094983">
        <w:rPr>
          <w:lang w:val="fr-BE"/>
        </w:rPr>
        <w:t>Compte tenu des calcul</w:t>
      </w:r>
      <w:r w:rsidR="00DC2F6F">
        <w:rPr>
          <w:lang w:val="fr-BE"/>
        </w:rPr>
        <w:t>s</w:t>
      </w:r>
      <w:r w:rsidR="000C6FB1" w:rsidRPr="00094983">
        <w:rPr>
          <w:lang w:val="fr-BE"/>
        </w:rPr>
        <w:t xml:space="preserve"> PEB l</w:t>
      </w:r>
      <w:r w:rsidR="002F5FBE" w:rsidRPr="00094983">
        <w:rPr>
          <w:lang w:val="fr-BE"/>
        </w:rPr>
        <w:t>es fenêtres du cinquième étage et les fenêtres du studio 1.</w:t>
      </w:r>
      <w:r w:rsidR="00EB438D" w:rsidRPr="00094983">
        <w:rPr>
          <w:lang w:val="fr-BE"/>
        </w:rPr>
        <w:t>03 sont pou</w:t>
      </w:r>
      <w:r w:rsidR="000C6FB1" w:rsidRPr="00094983">
        <w:rPr>
          <w:lang w:val="fr-BE"/>
        </w:rPr>
        <w:t>r</w:t>
      </w:r>
      <w:r w:rsidR="00EB438D" w:rsidRPr="00094983">
        <w:rPr>
          <w:lang w:val="fr-BE"/>
        </w:rPr>
        <w:t xml:space="preserve">vues </w:t>
      </w:r>
      <w:r w:rsidR="00796461" w:rsidRPr="00094983">
        <w:rPr>
          <w:lang w:val="fr-BE"/>
        </w:rPr>
        <w:t>d’un triple vitrage HR avec vale</w:t>
      </w:r>
      <w:r w:rsidR="000C6FB1" w:rsidRPr="00094983">
        <w:rPr>
          <w:lang w:val="fr-BE"/>
        </w:rPr>
        <w:t>u</w:t>
      </w:r>
      <w:r w:rsidR="00796461" w:rsidRPr="00094983">
        <w:rPr>
          <w:lang w:val="fr-BE"/>
        </w:rPr>
        <w:t>r U de 0,71 W/m²K</w:t>
      </w:r>
      <w:r w:rsidR="000C6FB1" w:rsidRPr="00094983">
        <w:rPr>
          <w:lang w:val="fr-BE"/>
        </w:rPr>
        <w:t>.</w:t>
      </w:r>
    </w:p>
    <w:p w14:paraId="630CB117" w14:textId="6D6A6BED" w:rsidR="00E72EDB" w:rsidRPr="00094983" w:rsidRDefault="00212B77" w:rsidP="009749A6">
      <w:pPr>
        <w:pStyle w:val="Body"/>
        <w:rPr>
          <w:lang w:val="fr-BE"/>
        </w:rPr>
      </w:pPr>
      <w:r w:rsidRPr="00094983">
        <w:rPr>
          <w:lang w:val="fr-BE"/>
        </w:rPr>
        <w:t>La menuiserie extérieure sera constituée de profilés en aluminium à rupture de pont thermique dans une couleur noire. Les profilés utilisés seront de haute qualité et garantiront une étanchéité à l'eau, à l'air et au bruit</w:t>
      </w:r>
      <w:r w:rsidR="00E72EDB" w:rsidRPr="00094983">
        <w:rPr>
          <w:lang w:val="fr-BE"/>
        </w:rPr>
        <w:t xml:space="preserve">. </w:t>
      </w:r>
    </w:p>
    <w:p w14:paraId="798D0961" w14:textId="77777777" w:rsidR="00C73C7C" w:rsidRPr="00094983" w:rsidRDefault="00C73C7C" w:rsidP="00C73C7C">
      <w:pPr>
        <w:pStyle w:val="Body"/>
        <w:rPr>
          <w:lang w:val="fr-BE"/>
        </w:rPr>
      </w:pPr>
      <w:r w:rsidRPr="00094983">
        <w:rPr>
          <w:lang w:val="fr-BE"/>
        </w:rPr>
        <w:t>Les fenêtres seront fixes, coulissantes, ouvrantes, etc. selon l’indication aux plans.</w:t>
      </w:r>
    </w:p>
    <w:p w14:paraId="1DA382CE" w14:textId="249DE2E1" w:rsidR="00B81E0F" w:rsidRPr="00094983" w:rsidRDefault="00C73C7C" w:rsidP="009749A6">
      <w:pPr>
        <w:pStyle w:val="Body"/>
        <w:rPr>
          <w:lang w:val="fr-BE"/>
        </w:rPr>
      </w:pPr>
      <w:r w:rsidRPr="00094983">
        <w:rPr>
          <w:lang w:val="fr-BE"/>
        </w:rPr>
        <w:t xml:space="preserve">Les fenêtres ouvrantes seront pourvues d'un garde-corps en acier, laquées dans un ton noir, identique au garde-corps prévu pour les terrasses. </w:t>
      </w:r>
    </w:p>
    <w:p w14:paraId="74C3D728" w14:textId="77777777" w:rsidR="008324D9" w:rsidRPr="00094983" w:rsidRDefault="008324D9" w:rsidP="008324D9">
      <w:pPr>
        <w:pStyle w:val="Body"/>
        <w:rPr>
          <w:lang w:val="fr-BE"/>
        </w:rPr>
      </w:pPr>
      <w:r w:rsidRPr="00094983">
        <w:rPr>
          <w:lang w:val="fr-BE"/>
        </w:rPr>
        <w:t>Les appuis de fenêtres seront en aluminium à l’extérieur, laqués dans une couleur noir. A la terrasse du rez-de-chaussée un seuil en pierre de taille bleue sera pourvu à hauteur de la porte coulissante, ainsi qu’aux seuils de portes au rez-de-chaussée. Les embrasements à l’intérieur seront plafonnés. A l’intérieur l’appui de fenêtre est pourvu de matériel résistant aux chocs..</w:t>
      </w:r>
    </w:p>
    <w:p w14:paraId="56D50951" w14:textId="7B39269C" w:rsidR="00E72EDB" w:rsidRPr="00094983" w:rsidRDefault="008324D9" w:rsidP="001A08B7">
      <w:pPr>
        <w:pStyle w:val="Kop4"/>
        <w:rPr>
          <w:lang w:val="fr-BE"/>
        </w:rPr>
      </w:pPr>
      <w:r w:rsidRPr="00094983">
        <w:rPr>
          <w:lang w:val="fr-BE"/>
        </w:rPr>
        <w:t>Quincaillerie</w:t>
      </w:r>
    </w:p>
    <w:p w14:paraId="59535057" w14:textId="56BF8848" w:rsidR="00384F85" w:rsidRPr="00094983" w:rsidRDefault="00A0466D" w:rsidP="009749A6">
      <w:pPr>
        <w:pStyle w:val="Body"/>
        <w:rPr>
          <w:lang w:val="fr-BE"/>
        </w:rPr>
      </w:pPr>
      <w:r w:rsidRPr="00094983">
        <w:rPr>
          <w:lang w:val="fr-BE"/>
        </w:rPr>
        <w:t>Le site est clôturé par un portail (treillis ouvert). Ce portail sera équipé d'une serrure électronique et pourra être commandé à distance. Les boîtes aux lettres et le panneau d'entrée de l'interphone seront également intégrés dans ce portail. Ce portail peut également être contrôlé à partir de l'unité interne du système d'interphone de chaque appartement</w:t>
      </w:r>
      <w:r w:rsidR="00092A5C" w:rsidRPr="00094983">
        <w:rPr>
          <w:lang w:val="fr-BE"/>
        </w:rPr>
        <w:t>.</w:t>
      </w:r>
    </w:p>
    <w:p w14:paraId="45D3524D" w14:textId="72B685ED" w:rsidR="00E72EDB" w:rsidRPr="00094983" w:rsidRDefault="00A0466D" w:rsidP="009749A6">
      <w:pPr>
        <w:pStyle w:val="Body"/>
        <w:rPr>
          <w:lang w:val="fr-BE"/>
        </w:rPr>
      </w:pPr>
      <w:r w:rsidRPr="00094983">
        <w:rPr>
          <w:lang w:val="fr-BE"/>
        </w:rPr>
        <w:t>Les portes extérieures d</w:t>
      </w:r>
      <w:r w:rsidR="002C0477" w:rsidRPr="00094983">
        <w:rPr>
          <w:lang w:val="fr-BE"/>
        </w:rPr>
        <w:t xml:space="preserve">es halls d’entrée communs du bâtiment sont pourvues d’une poignée de porte fixe à l’extérieur et </w:t>
      </w:r>
      <w:r w:rsidR="00892CCD" w:rsidRPr="00094983">
        <w:rPr>
          <w:lang w:val="fr-BE"/>
        </w:rPr>
        <w:t>une poignée à l’intérieur</w:t>
      </w:r>
      <w:r w:rsidR="009750F7" w:rsidRPr="00094983">
        <w:rPr>
          <w:lang w:val="fr-BE"/>
        </w:rPr>
        <w:t xml:space="preserve">. </w:t>
      </w:r>
      <w:r w:rsidR="00B53642" w:rsidRPr="00094983">
        <w:rPr>
          <w:lang w:val="fr-BE"/>
        </w:rPr>
        <w:t>Ces portes extérieures sont équipées d’un</w:t>
      </w:r>
      <w:r w:rsidR="00CA7451" w:rsidRPr="00094983">
        <w:rPr>
          <w:lang w:val="fr-BE"/>
        </w:rPr>
        <w:t xml:space="preserve"> ferme-porte</w:t>
      </w:r>
      <w:r w:rsidR="00B53642" w:rsidRPr="00094983">
        <w:rPr>
          <w:lang w:val="fr-BE"/>
        </w:rPr>
        <w:t xml:space="preserve"> automatique</w:t>
      </w:r>
      <w:r w:rsidR="00C108C2" w:rsidRPr="00094983">
        <w:rPr>
          <w:lang w:val="fr-BE"/>
        </w:rPr>
        <w:t xml:space="preserve">, </w:t>
      </w:r>
      <w:r w:rsidR="00AA74A4" w:rsidRPr="00094983">
        <w:rPr>
          <w:lang w:val="fr-BE"/>
        </w:rPr>
        <w:t>d’une serrure à cylindre et d’</w:t>
      </w:r>
      <w:r w:rsidR="00C108C2" w:rsidRPr="00094983">
        <w:rPr>
          <w:lang w:val="fr-BE"/>
        </w:rPr>
        <w:t>un c</w:t>
      </w:r>
      <w:r w:rsidR="00947E2F" w:rsidRPr="00094983">
        <w:rPr>
          <w:lang w:val="fr-BE"/>
        </w:rPr>
        <w:t>y</w:t>
      </w:r>
      <w:r w:rsidR="00C108C2" w:rsidRPr="00094983">
        <w:rPr>
          <w:lang w:val="fr-BE"/>
        </w:rPr>
        <w:t xml:space="preserve">lindre à bouton à l’intérieur </w:t>
      </w:r>
      <w:r w:rsidR="00947E2F" w:rsidRPr="00094983">
        <w:rPr>
          <w:lang w:val="fr-BE"/>
        </w:rPr>
        <w:t xml:space="preserve">pour permettre </w:t>
      </w:r>
      <w:r w:rsidR="00CA7451" w:rsidRPr="00094983">
        <w:rPr>
          <w:lang w:val="fr-BE"/>
        </w:rPr>
        <w:t xml:space="preserve">        </w:t>
      </w:r>
      <w:r w:rsidR="00C108C2" w:rsidRPr="00094983">
        <w:rPr>
          <w:lang w:val="fr-BE"/>
        </w:rPr>
        <w:t xml:space="preserve"> </w:t>
      </w:r>
      <w:r w:rsidR="00CA7451" w:rsidRPr="00094983">
        <w:rPr>
          <w:lang w:val="fr-BE"/>
        </w:rPr>
        <w:t>l’</w:t>
      </w:r>
      <w:r w:rsidR="00C108C2" w:rsidRPr="00094983">
        <w:rPr>
          <w:lang w:val="fr-BE"/>
        </w:rPr>
        <w:t>évacuation</w:t>
      </w:r>
      <w:r w:rsidR="00947E2F" w:rsidRPr="00094983">
        <w:rPr>
          <w:lang w:val="fr-BE"/>
        </w:rPr>
        <w:t xml:space="preserve"> à tout m</w:t>
      </w:r>
      <w:r w:rsidR="00CA7451" w:rsidRPr="00094983">
        <w:rPr>
          <w:lang w:val="fr-BE"/>
        </w:rPr>
        <w:t>oment.</w:t>
      </w:r>
      <w:r w:rsidR="00AA74A4" w:rsidRPr="00094983">
        <w:rPr>
          <w:lang w:val="fr-BE"/>
        </w:rPr>
        <w:t xml:space="preserve"> </w:t>
      </w:r>
    </w:p>
    <w:p w14:paraId="14384CDF" w14:textId="0C7E4E3A" w:rsidR="00E72EDB" w:rsidRPr="00094983" w:rsidRDefault="005C0ACC" w:rsidP="009749A6">
      <w:pPr>
        <w:pStyle w:val="Body"/>
        <w:rPr>
          <w:lang w:val="fr-BE"/>
        </w:rPr>
      </w:pPr>
      <w:r w:rsidRPr="00094983">
        <w:rPr>
          <w:lang w:val="fr-BE"/>
        </w:rPr>
        <w:t xml:space="preserve">Le parking au sous-sol est </w:t>
      </w:r>
      <w:r w:rsidR="00BD798D" w:rsidRPr="00094983">
        <w:rPr>
          <w:lang w:val="fr-BE"/>
        </w:rPr>
        <w:t>accessibl</w:t>
      </w:r>
      <w:r w:rsidR="00E72EDB" w:rsidRPr="00094983">
        <w:rPr>
          <w:lang w:val="fr-BE"/>
        </w:rPr>
        <w:t xml:space="preserve">e </w:t>
      </w:r>
      <w:r w:rsidR="00BD798D" w:rsidRPr="00094983">
        <w:rPr>
          <w:lang w:val="fr-BE"/>
        </w:rPr>
        <w:t xml:space="preserve">par un </w:t>
      </w:r>
      <w:r w:rsidR="00F82E1B" w:rsidRPr="00094983">
        <w:rPr>
          <w:lang w:val="fr-BE"/>
        </w:rPr>
        <w:t>monte-</w:t>
      </w:r>
      <w:r w:rsidR="00BD798D" w:rsidRPr="00094983">
        <w:rPr>
          <w:lang w:val="fr-BE"/>
        </w:rPr>
        <w:t>voitures (plateforme ouvert</w:t>
      </w:r>
      <w:r w:rsidR="00C77D83" w:rsidRPr="00094983">
        <w:rPr>
          <w:lang w:val="fr-BE"/>
        </w:rPr>
        <w:t xml:space="preserve">e) </w:t>
      </w:r>
      <w:r w:rsidR="002C5D3A" w:rsidRPr="00094983">
        <w:rPr>
          <w:lang w:val="fr-BE"/>
        </w:rPr>
        <w:t xml:space="preserve"> </w:t>
      </w:r>
      <w:r w:rsidR="00F82E1B" w:rsidRPr="00094983">
        <w:rPr>
          <w:lang w:val="fr-BE"/>
        </w:rPr>
        <w:t>Le monte-v</w:t>
      </w:r>
      <w:r w:rsidR="00C77D83" w:rsidRPr="00094983">
        <w:rPr>
          <w:lang w:val="fr-BE"/>
        </w:rPr>
        <w:t>oitures est fermé</w:t>
      </w:r>
      <w:r w:rsidR="00F82E1B" w:rsidRPr="00094983">
        <w:rPr>
          <w:lang w:val="fr-BE"/>
        </w:rPr>
        <w:t xml:space="preserve"> </w:t>
      </w:r>
      <w:r w:rsidR="008B5E00" w:rsidRPr="00094983">
        <w:rPr>
          <w:lang w:val="fr-BE"/>
        </w:rPr>
        <w:t xml:space="preserve">par un </w:t>
      </w:r>
      <w:r w:rsidR="008E4AF2" w:rsidRPr="00094983">
        <w:rPr>
          <w:lang w:val="fr-BE"/>
        </w:rPr>
        <w:t xml:space="preserve">treillis (hauteur ± </w:t>
      </w:r>
      <w:r w:rsidR="00827152" w:rsidRPr="00094983">
        <w:rPr>
          <w:lang w:val="fr-BE"/>
        </w:rPr>
        <w:t xml:space="preserve">1,50 m) sur un rail coulissant. </w:t>
      </w:r>
      <w:r w:rsidR="00F31202" w:rsidRPr="00094983">
        <w:rPr>
          <w:lang w:val="fr-BE"/>
        </w:rPr>
        <w:t>Cette clôture peut être commandée à distance. Le monte</w:t>
      </w:r>
      <w:r w:rsidR="002609EA" w:rsidRPr="00094983">
        <w:rPr>
          <w:lang w:val="fr-BE"/>
        </w:rPr>
        <w:t>-</w:t>
      </w:r>
      <w:r w:rsidR="00F31202" w:rsidRPr="00094983">
        <w:rPr>
          <w:lang w:val="fr-BE"/>
        </w:rPr>
        <w:t>voitures n'est pas équipé d'une batterie de sécurité, mais il revient à un niveau sûr en cas de panne de courant.</w:t>
      </w:r>
    </w:p>
    <w:p w14:paraId="7A4E2BEF" w14:textId="18140735" w:rsidR="00E72EDB" w:rsidRPr="00094983" w:rsidRDefault="00E72EDB" w:rsidP="00ED7954">
      <w:pPr>
        <w:pStyle w:val="Kop4"/>
        <w:rPr>
          <w:lang w:val="fr-BE"/>
        </w:rPr>
      </w:pPr>
      <w:bookmarkStart w:id="27" w:name="_Toc105157037"/>
      <w:bookmarkStart w:id="28" w:name="_Hlk9366888"/>
      <w:bookmarkStart w:id="29" w:name="_Toc326226288"/>
      <w:r w:rsidRPr="00094983">
        <w:rPr>
          <w:lang w:val="fr-BE"/>
        </w:rPr>
        <w:t>Bal</w:t>
      </w:r>
      <w:r w:rsidR="002609EA" w:rsidRPr="00094983">
        <w:rPr>
          <w:lang w:val="fr-BE"/>
        </w:rPr>
        <w:t>c</w:t>
      </w:r>
      <w:r w:rsidRPr="00094983">
        <w:rPr>
          <w:lang w:val="fr-BE"/>
        </w:rPr>
        <w:t>ons e</w:t>
      </w:r>
      <w:r w:rsidR="002609EA" w:rsidRPr="00094983">
        <w:rPr>
          <w:lang w:val="fr-BE"/>
        </w:rPr>
        <w:t>t</w:t>
      </w:r>
      <w:r w:rsidRPr="00094983">
        <w:rPr>
          <w:lang w:val="fr-BE"/>
        </w:rPr>
        <w:t xml:space="preserve"> terrasse</w:t>
      </w:r>
      <w:bookmarkEnd w:id="27"/>
      <w:r w:rsidR="002609EA" w:rsidRPr="00094983">
        <w:rPr>
          <w:lang w:val="fr-BE"/>
        </w:rPr>
        <w:t>s</w:t>
      </w:r>
    </w:p>
    <w:p w14:paraId="42DA393A" w14:textId="1A3BF479" w:rsidR="00116DFB" w:rsidRPr="00094983" w:rsidRDefault="002609EA" w:rsidP="009749A6">
      <w:pPr>
        <w:pStyle w:val="Body"/>
        <w:rPr>
          <w:lang w:val="fr-BE"/>
        </w:rPr>
      </w:pPr>
      <w:r w:rsidRPr="00094983">
        <w:rPr>
          <w:lang w:val="fr-BE"/>
        </w:rPr>
        <w:t>Les terrasses s</w:t>
      </w:r>
      <w:r w:rsidR="0043210F" w:rsidRPr="00094983">
        <w:rPr>
          <w:lang w:val="fr-BE"/>
        </w:rPr>
        <w:t>ont exécutées en béton</w:t>
      </w:r>
      <w:r w:rsidR="00E72EDB" w:rsidRPr="00094983">
        <w:rPr>
          <w:lang w:val="fr-BE"/>
        </w:rPr>
        <w:t xml:space="preserve">. </w:t>
      </w:r>
    </w:p>
    <w:p w14:paraId="22818A25" w14:textId="168ED7E9" w:rsidR="007372B3" w:rsidRPr="00094983" w:rsidRDefault="0043210F" w:rsidP="009749A6">
      <w:pPr>
        <w:pStyle w:val="Body"/>
        <w:rPr>
          <w:lang w:val="fr-BE"/>
        </w:rPr>
      </w:pPr>
      <w:r w:rsidRPr="00094983">
        <w:rPr>
          <w:lang w:val="fr-BE"/>
        </w:rPr>
        <w:t xml:space="preserve">Sur </w:t>
      </w:r>
      <w:r w:rsidR="00C66CF4" w:rsidRPr="00094983">
        <w:rPr>
          <w:lang w:val="fr-BE"/>
        </w:rPr>
        <w:t>les terrasses int</w:t>
      </w:r>
      <w:r w:rsidR="00CB1806" w:rsidRPr="00094983">
        <w:rPr>
          <w:lang w:val="fr-BE"/>
        </w:rPr>
        <w:t>érieures (façade avant) et les terrasses des appartements au niveau +5 (terrasses de toit) les tuil</w:t>
      </w:r>
      <w:r w:rsidR="00EB5A72" w:rsidRPr="00094983">
        <w:rPr>
          <w:lang w:val="fr-BE"/>
        </w:rPr>
        <w:t xml:space="preserve">es sont placées sur des supports de tuiles. </w:t>
      </w:r>
      <w:r w:rsidR="00C66CF4" w:rsidRPr="00094983">
        <w:rPr>
          <w:lang w:val="fr-BE"/>
        </w:rPr>
        <w:t xml:space="preserve"> </w:t>
      </w:r>
    </w:p>
    <w:p w14:paraId="556D96E3" w14:textId="6D56437C" w:rsidR="00897A87" w:rsidRPr="00094983" w:rsidRDefault="00EB5A72" w:rsidP="009749A6">
      <w:pPr>
        <w:pStyle w:val="Body"/>
        <w:rPr>
          <w:lang w:val="fr-BE"/>
        </w:rPr>
      </w:pPr>
      <w:r w:rsidRPr="00094983">
        <w:rPr>
          <w:lang w:val="fr-BE"/>
        </w:rPr>
        <w:t>L</w:t>
      </w:r>
      <w:r w:rsidR="00897A87" w:rsidRPr="00094983">
        <w:rPr>
          <w:lang w:val="fr-BE"/>
        </w:rPr>
        <w:t>e</w:t>
      </w:r>
      <w:r w:rsidRPr="00094983">
        <w:rPr>
          <w:lang w:val="fr-BE"/>
        </w:rPr>
        <w:t>s terrasses extérieures (façade arrière) seront exécutées en béton architectonique grise. Le béton reste apparent</w:t>
      </w:r>
      <w:r w:rsidR="008D60E5" w:rsidRPr="00094983">
        <w:rPr>
          <w:lang w:val="fr-BE"/>
        </w:rPr>
        <w:t xml:space="preserve">, aussi bien </w:t>
      </w:r>
      <w:r w:rsidR="00897A87" w:rsidRPr="00094983">
        <w:rPr>
          <w:lang w:val="fr-BE"/>
        </w:rPr>
        <w:t xml:space="preserve"> </w:t>
      </w:r>
      <w:r w:rsidR="008D60E5" w:rsidRPr="00094983">
        <w:rPr>
          <w:lang w:val="fr-BE"/>
        </w:rPr>
        <w:t>sur le côté ainsi qu’en bas et en haut. Aucune finition supplémentaire n’est prévue pour ces terrasses hors murs</w:t>
      </w:r>
      <w:r w:rsidR="00A67763" w:rsidRPr="00094983">
        <w:rPr>
          <w:lang w:val="fr-BE"/>
        </w:rPr>
        <w:t>.</w:t>
      </w:r>
    </w:p>
    <w:p w14:paraId="00B65FBE" w14:textId="4D3538A7" w:rsidR="009A19BB" w:rsidRPr="00094983" w:rsidRDefault="00A67763" w:rsidP="009749A6">
      <w:pPr>
        <w:pStyle w:val="Body"/>
        <w:rPr>
          <w:lang w:val="fr-BE"/>
        </w:rPr>
      </w:pPr>
      <w:r w:rsidRPr="00094983">
        <w:rPr>
          <w:lang w:val="fr-BE"/>
        </w:rPr>
        <w:t xml:space="preserve">Les terrasses au rez-de-chaussée sont pourvues d’une finition en bois. </w:t>
      </w:r>
      <w:r w:rsidR="00E72EDB" w:rsidRPr="00094983">
        <w:rPr>
          <w:lang w:val="fr-BE"/>
        </w:rPr>
        <w:t xml:space="preserve"> </w:t>
      </w:r>
    </w:p>
    <w:p w14:paraId="6BA219DA" w14:textId="77777777" w:rsidR="0003587C" w:rsidRPr="00094983" w:rsidRDefault="00406BE7" w:rsidP="00406BE7">
      <w:pPr>
        <w:pStyle w:val="Body"/>
        <w:rPr>
          <w:lang w:val="fr-BE"/>
        </w:rPr>
      </w:pPr>
      <w:r w:rsidRPr="00094983">
        <w:rPr>
          <w:lang w:val="fr-BE"/>
        </w:rPr>
        <w:lastRenderedPageBreak/>
        <w:t>Le choix de la finition de terrasse sera uniforme pour l'ensemble du bâtiment et déterminé par l’architecte. Un autre choix de l'Acquéreur n'est pas possible.</w:t>
      </w:r>
      <w:r w:rsidR="0003587C" w:rsidRPr="00094983">
        <w:rPr>
          <w:lang w:val="fr-BE"/>
        </w:rPr>
        <w:t xml:space="preserve"> </w:t>
      </w:r>
    </w:p>
    <w:p w14:paraId="618D43B3" w14:textId="16B54817" w:rsidR="009A19BB" w:rsidRPr="00094983" w:rsidRDefault="0003587C" w:rsidP="009749A6">
      <w:pPr>
        <w:pStyle w:val="Body"/>
        <w:rPr>
          <w:lang w:val="fr-BE"/>
        </w:rPr>
      </w:pPr>
      <w:r w:rsidRPr="00094983">
        <w:rPr>
          <w:lang w:val="fr-BE"/>
        </w:rPr>
        <w:t>Toutes les terrasses intérieures ont des parapets en verre. Les détails et le design exacts seront déterminés par le concepteur.</w:t>
      </w:r>
    </w:p>
    <w:p w14:paraId="3B1FC9CC" w14:textId="297C82AF" w:rsidR="00E72EDB" w:rsidRPr="00094983" w:rsidRDefault="008324D9" w:rsidP="00ED7954">
      <w:pPr>
        <w:pStyle w:val="Kop4"/>
        <w:rPr>
          <w:lang w:val="fr-BE"/>
        </w:rPr>
      </w:pPr>
      <w:bookmarkStart w:id="30" w:name="_Toc105157038"/>
      <w:r w:rsidRPr="00094983">
        <w:rPr>
          <w:lang w:val="fr-BE"/>
        </w:rPr>
        <w:t>Jardin individuel</w:t>
      </w:r>
      <w:bookmarkEnd w:id="30"/>
    </w:p>
    <w:p w14:paraId="27FD2C93" w14:textId="3E94AB63" w:rsidR="000F3EFD" w:rsidRPr="00094983" w:rsidRDefault="003A0D66" w:rsidP="009749A6">
      <w:pPr>
        <w:pStyle w:val="Body"/>
        <w:rPr>
          <w:lang w:val="fr-BE"/>
        </w:rPr>
      </w:pPr>
      <w:r w:rsidRPr="00094983">
        <w:rPr>
          <w:lang w:val="fr-BE"/>
        </w:rPr>
        <w:t xml:space="preserve">Chaque appartement au rez-de-chaussée dispose d’une terrasse et d’un jardin individuel. Les jardins individuels sont aménagés avec d’herbe et des haies vivantes comme séparation des jardins </w:t>
      </w:r>
      <w:r w:rsidR="008A0403" w:rsidRPr="00094983">
        <w:rPr>
          <w:lang w:val="fr-BE"/>
        </w:rPr>
        <w:t xml:space="preserve">des parties communes adjacentes. </w:t>
      </w:r>
    </w:p>
    <w:p w14:paraId="02980D90" w14:textId="77777777" w:rsidR="00DE05DF" w:rsidRPr="00094983" w:rsidRDefault="00DE05DF" w:rsidP="00DE05DF">
      <w:pPr>
        <w:pStyle w:val="Body"/>
        <w:rPr>
          <w:lang w:val="fr-BE"/>
        </w:rPr>
      </w:pPr>
      <w:r w:rsidRPr="00094983">
        <w:rPr>
          <w:lang w:val="fr-BE"/>
        </w:rPr>
        <w:t>Le jardin des appartements au rez-de-chaussée se trouve partiellement au-dessus des caves et constitue ainsi partiellement un jardin de toit.</w:t>
      </w:r>
    </w:p>
    <w:p w14:paraId="76AF91A8" w14:textId="77777777" w:rsidR="009354CC" w:rsidRPr="00094983" w:rsidRDefault="009354CC" w:rsidP="009354CC">
      <w:pPr>
        <w:pStyle w:val="Body"/>
        <w:rPr>
          <w:lang w:val="fr-BE"/>
        </w:rPr>
      </w:pPr>
      <w:r w:rsidRPr="00094983">
        <w:rPr>
          <w:lang w:val="fr-BE"/>
        </w:rPr>
        <w:t xml:space="preserve">Au profit de l’entretien du jardin individuel un robinet extérieur est prévu, connecté sur l’eau de pluie. </w:t>
      </w:r>
    </w:p>
    <w:p w14:paraId="44C8BC3F" w14:textId="5A60510B" w:rsidR="00E72EDB" w:rsidRPr="00094983" w:rsidRDefault="008324D9" w:rsidP="001A08B7">
      <w:pPr>
        <w:pStyle w:val="Kop2"/>
        <w:rPr>
          <w:lang w:val="fr-BE"/>
        </w:rPr>
      </w:pPr>
      <w:bookmarkStart w:id="31" w:name="_Toc105157039"/>
      <w:bookmarkStart w:id="32" w:name="_Toc162962823"/>
      <w:bookmarkEnd w:id="28"/>
      <w:bookmarkEnd w:id="29"/>
      <w:r w:rsidRPr="00094983">
        <w:rPr>
          <w:lang w:val="fr-BE"/>
        </w:rPr>
        <w:t>Isolation thermique et acoustique</w:t>
      </w:r>
      <w:bookmarkEnd w:id="23"/>
      <w:bookmarkEnd w:id="31"/>
      <w:bookmarkEnd w:id="32"/>
    </w:p>
    <w:p w14:paraId="386A7465" w14:textId="77777777" w:rsidR="007F5196" w:rsidRPr="00094983" w:rsidRDefault="00487016" w:rsidP="007F5196">
      <w:pPr>
        <w:pStyle w:val="Body"/>
        <w:rPr>
          <w:rFonts w:eastAsia="MS Mincho"/>
          <w:lang w:val="fr-BE"/>
        </w:rPr>
      </w:pPr>
      <w:bookmarkStart w:id="33" w:name="_Toc326226287"/>
      <w:r w:rsidRPr="00094983">
        <w:rPr>
          <w:lang w:val="fr-BE"/>
        </w:rPr>
        <w:t xml:space="preserve">La construction du bâtiment </w:t>
      </w:r>
      <w:r w:rsidR="006D6F66" w:rsidRPr="00094983">
        <w:rPr>
          <w:lang w:val="fr-BE"/>
        </w:rPr>
        <w:t>est conforme au norme PEB en vigueur du permis d’environnement quant à la prestation d’énergie.</w:t>
      </w:r>
      <w:r w:rsidR="00BE24EF" w:rsidRPr="00094983">
        <w:rPr>
          <w:lang w:val="fr-BE"/>
        </w:rPr>
        <w:t xml:space="preserve"> </w:t>
      </w:r>
      <w:r w:rsidR="006D6F66" w:rsidRPr="00094983">
        <w:rPr>
          <w:lang w:val="fr-BE"/>
        </w:rPr>
        <w:t xml:space="preserve"> </w:t>
      </w:r>
      <w:r w:rsidR="007F5196" w:rsidRPr="00094983">
        <w:rPr>
          <w:lang w:val="fr-BE"/>
        </w:rPr>
        <w:t xml:space="preserve">Avec ce norme le gouvernement veut stimuler la réalisation des bâtiments économes en énergie et confortables. Une économie d’énergie considérable est réalisée lors de la construction d’un bâtiment avec un niveau E bas, ce qui est favorable pour l’environnement et la facture d’énergie de l’Acquéreur. </w:t>
      </w:r>
    </w:p>
    <w:p w14:paraId="580B0809" w14:textId="77777777" w:rsidR="009E409D" w:rsidRPr="00094983" w:rsidRDefault="009E409D" w:rsidP="009E409D">
      <w:pPr>
        <w:pStyle w:val="Body"/>
        <w:rPr>
          <w:lang w:val="fr-BE"/>
        </w:rPr>
      </w:pPr>
      <w:r w:rsidRPr="00094983">
        <w:rPr>
          <w:lang w:val="fr-BE"/>
        </w:rPr>
        <w:t xml:space="preserve">Le niveau E exacte par appartement peut varier en fonction de l’orientation, l’étage, l’aménagement de la façade, etc. et sera (après la construction) fixé définitivement par unité dans une attestation à base d’un calcul individuel par un bureau d’études spécialisé en rapportage PEB. Cette attestation est remise à l’Acquéreur après la réception de l’appartement. </w:t>
      </w:r>
    </w:p>
    <w:p w14:paraId="50EE07EA" w14:textId="77777777" w:rsidR="0030795A" w:rsidRPr="00094983" w:rsidRDefault="0030795A" w:rsidP="0030795A">
      <w:pPr>
        <w:pStyle w:val="Body"/>
        <w:rPr>
          <w:lang w:val="fr-BE"/>
        </w:rPr>
      </w:pPr>
      <w:r w:rsidRPr="00094983">
        <w:rPr>
          <w:lang w:val="fr-BE"/>
        </w:rPr>
        <w:t>En ce qui concerne l'isolation des bruits aériens et solidiens, la norme acoustique pour les bâtiments résidentiels entre les unités de logement situées l'une au-dessus de l'autre et l’une à côté de l’autre est applicable, en respectant au moins le confort acoustique normal selon les tableaux correspondants.</w:t>
      </w:r>
    </w:p>
    <w:p w14:paraId="368F36CC" w14:textId="075879B4" w:rsidR="007D2F0F" w:rsidRPr="00094983" w:rsidRDefault="0030795A" w:rsidP="00306E25">
      <w:pPr>
        <w:pStyle w:val="Body"/>
        <w:rPr>
          <w:lang w:val="fr-BE"/>
        </w:rPr>
      </w:pPr>
      <w:r w:rsidRPr="00094983">
        <w:rPr>
          <w:lang w:val="fr-BE"/>
        </w:rPr>
        <w:t xml:space="preserve">L’isolation thermique des façades est pourvue </w:t>
      </w:r>
      <w:r w:rsidR="00AB0B08" w:rsidRPr="00094983">
        <w:rPr>
          <w:lang w:val="fr-BE"/>
        </w:rPr>
        <w:t xml:space="preserve">de laine minérale (ou équivalent). </w:t>
      </w:r>
    </w:p>
    <w:p w14:paraId="3B629BF5" w14:textId="77777777" w:rsidR="00AB73F3" w:rsidRPr="00094983" w:rsidRDefault="00AB73F3" w:rsidP="00AB73F3">
      <w:pPr>
        <w:pStyle w:val="Body"/>
        <w:rPr>
          <w:lang w:val="fr-BE"/>
        </w:rPr>
      </w:pPr>
      <w:r w:rsidRPr="00094983">
        <w:rPr>
          <w:lang w:val="fr-BE"/>
        </w:rPr>
        <w:t xml:space="preserve">Les cloisons de séparation seront dédoublées et pourvues d’un isolation en laine minérale ou équivalent, afin de garantir le confort thermique et acoustique demandé. </w:t>
      </w:r>
    </w:p>
    <w:p w14:paraId="75DDA3CD" w14:textId="31D4C296" w:rsidR="00036EF8" w:rsidRPr="00094983" w:rsidRDefault="00AB73F3" w:rsidP="002D0BDA">
      <w:pPr>
        <w:pStyle w:val="Body"/>
        <w:rPr>
          <w:highlight w:val="yellow"/>
          <w:lang w:val="fr-BE"/>
        </w:rPr>
      </w:pPr>
      <w:r w:rsidRPr="00094983">
        <w:rPr>
          <w:lang w:val="fr-BE"/>
        </w:rPr>
        <w:t xml:space="preserve">L’isolation thermiques des sols en contact avec la cave sera exécutée en </w:t>
      </w:r>
      <w:r w:rsidR="00436B1D" w:rsidRPr="00094983">
        <w:rPr>
          <w:lang w:val="fr-BE"/>
        </w:rPr>
        <w:t xml:space="preserve">panneaux </w:t>
      </w:r>
      <w:proofErr w:type="spellStart"/>
      <w:r w:rsidR="000A222D" w:rsidRPr="00094983">
        <w:rPr>
          <w:lang w:val="fr-BE"/>
        </w:rPr>
        <w:t>heraklith</w:t>
      </w:r>
      <w:proofErr w:type="spellEnd"/>
      <w:r w:rsidR="00436B1D" w:rsidRPr="00094983">
        <w:rPr>
          <w:lang w:val="fr-BE"/>
        </w:rPr>
        <w:t xml:space="preserve"> ou équivalent (seront isolé</w:t>
      </w:r>
      <w:r w:rsidR="00DB7E78" w:rsidRPr="00094983">
        <w:rPr>
          <w:lang w:val="fr-BE"/>
        </w:rPr>
        <w:t>s au niveau du sous-sol)</w:t>
      </w:r>
      <w:r w:rsidR="00E72EDB" w:rsidRPr="00094983">
        <w:rPr>
          <w:lang w:val="fr-BE"/>
        </w:rPr>
        <w:t xml:space="preserve">. </w:t>
      </w:r>
    </w:p>
    <w:p w14:paraId="73B3F07D" w14:textId="77777777" w:rsidR="00C4292B" w:rsidRPr="00094983" w:rsidRDefault="00C4292B" w:rsidP="00CD6269">
      <w:pPr>
        <w:pStyle w:val="Body"/>
        <w:rPr>
          <w:lang w:val="fr-BE"/>
        </w:rPr>
      </w:pPr>
      <w:r w:rsidRPr="00094983">
        <w:rPr>
          <w:lang w:val="fr-BE"/>
        </w:rPr>
        <w:t xml:space="preserve">L’entière finition du sol sera séparée de la construction par l’isolation sonore qui sera montée verticalement jusqu’à la hauteur de la plinthe. </w:t>
      </w:r>
      <w:r w:rsidRPr="00094983">
        <w:rPr>
          <w:lang w:val="fr-BE"/>
        </w:rPr>
        <w:br/>
        <w:t xml:space="preserve">Ainsi est obtenu un sol flottant. Vu l’usage limité tous les escaliers dans les parties communes sont considérés comme des escaliers de secours. </w:t>
      </w:r>
    </w:p>
    <w:p w14:paraId="475287B4" w14:textId="67C4606C" w:rsidR="00100D31" w:rsidRPr="00094983" w:rsidRDefault="009A194F" w:rsidP="00CD6269">
      <w:pPr>
        <w:pStyle w:val="Body"/>
        <w:rPr>
          <w:lang w:val="fr-BE"/>
        </w:rPr>
      </w:pPr>
      <w:r w:rsidRPr="00094983">
        <w:rPr>
          <w:lang w:val="fr-BE"/>
        </w:rPr>
        <w:t>L’isolation thermique des toits plats est exécutée en PIR (</w:t>
      </w:r>
      <w:proofErr w:type="spellStart"/>
      <w:r w:rsidRPr="00094983">
        <w:rPr>
          <w:lang w:val="fr-BE"/>
        </w:rPr>
        <w:t>polyisocuanurate</w:t>
      </w:r>
      <w:proofErr w:type="spellEnd"/>
      <w:r w:rsidRPr="00094983">
        <w:rPr>
          <w:lang w:val="fr-BE"/>
        </w:rPr>
        <w:t xml:space="preserve">) ou équivalent. </w:t>
      </w:r>
      <w:r w:rsidR="00327A4E" w:rsidRPr="00094983">
        <w:rPr>
          <w:lang w:val="fr-BE"/>
        </w:rPr>
        <w:t xml:space="preserve"> </w:t>
      </w:r>
    </w:p>
    <w:p w14:paraId="0CC11F6E" w14:textId="25C3A790" w:rsidR="00E72EDB" w:rsidRPr="00094983" w:rsidRDefault="00C4292B" w:rsidP="001A08B7">
      <w:pPr>
        <w:pStyle w:val="Kop2"/>
        <w:rPr>
          <w:lang w:val="fr-BE"/>
        </w:rPr>
      </w:pPr>
      <w:bookmarkStart w:id="34" w:name="_Toc105157040"/>
      <w:bookmarkStart w:id="35" w:name="_Toc162962824"/>
      <w:r w:rsidRPr="00094983">
        <w:rPr>
          <w:lang w:val="fr-BE"/>
        </w:rPr>
        <w:t>Conduites techniques</w:t>
      </w:r>
      <w:bookmarkEnd w:id="34"/>
      <w:bookmarkEnd w:id="35"/>
    </w:p>
    <w:p w14:paraId="67DF78BB" w14:textId="12B40B21" w:rsidR="00E72EDB" w:rsidRPr="00094983" w:rsidRDefault="00C4292B" w:rsidP="001A08B7">
      <w:pPr>
        <w:pStyle w:val="Kop3"/>
        <w:rPr>
          <w:lang w:val="fr-BE"/>
        </w:rPr>
      </w:pPr>
      <w:bookmarkStart w:id="36" w:name="_Toc105157041"/>
      <w:bookmarkStart w:id="37" w:name="_Toc162962825"/>
      <w:r w:rsidRPr="00094983">
        <w:rPr>
          <w:lang w:val="fr-BE"/>
        </w:rPr>
        <w:t>Puits techniques</w:t>
      </w:r>
      <w:bookmarkEnd w:id="36"/>
      <w:bookmarkEnd w:id="37"/>
    </w:p>
    <w:p w14:paraId="4236D888" w14:textId="77777777" w:rsidR="0010529D" w:rsidRPr="00094983" w:rsidRDefault="0010529D" w:rsidP="0010529D">
      <w:pPr>
        <w:pStyle w:val="Body"/>
        <w:rPr>
          <w:lang w:val="fr-BE"/>
        </w:rPr>
      </w:pPr>
      <w:r w:rsidRPr="00094983">
        <w:rPr>
          <w:lang w:val="fr-BE"/>
        </w:rPr>
        <w:t xml:space="preserve">Les puits techniques renfermeront tous les câbles, canalisations, conduites d’adduction et émissaires à destination et en provenance des unités de logement. Leur emplacement et dimensions seront dimensionnés par le bureau d’études en fonction de l’espace nécessaire pour réaliser efficacement ces tuyaux et la canalisation. </w:t>
      </w:r>
    </w:p>
    <w:p w14:paraId="41E5C9AD" w14:textId="13876A7C" w:rsidR="00F55EF1" w:rsidRPr="00094983" w:rsidRDefault="000E688D" w:rsidP="002D0BDA">
      <w:pPr>
        <w:pStyle w:val="Body"/>
        <w:rPr>
          <w:lang w:val="fr-BE"/>
        </w:rPr>
      </w:pPr>
      <w:r w:rsidRPr="00094983">
        <w:rPr>
          <w:lang w:val="fr-BE"/>
        </w:rPr>
        <w:lastRenderedPageBreak/>
        <w:t>Les puits techniques sont indiqués schématiquement sur les plans et sont à considérer comme des éléments fixes. Les dimensions de ces puits sont purement indicatives et seront définitivement déterminées par le bureau d'études. Pour des raisons techniques de construction, l'agrandissement, la réduction, la suppression ou le déplacement des puits existants ou l'ajout de puits supplémentaires ne peuvent donner lieu à un ajustement du prix de vente</w:t>
      </w:r>
      <w:r w:rsidR="00E72EDB" w:rsidRPr="00094983">
        <w:rPr>
          <w:lang w:val="fr-BE"/>
        </w:rPr>
        <w:t>.</w:t>
      </w:r>
    </w:p>
    <w:p w14:paraId="1C6CD5A1" w14:textId="73883725" w:rsidR="00E72EDB" w:rsidRPr="00094983" w:rsidRDefault="00215E43" w:rsidP="001A08B7">
      <w:pPr>
        <w:pStyle w:val="Kop3"/>
        <w:rPr>
          <w:lang w:val="fr-BE"/>
        </w:rPr>
      </w:pPr>
      <w:bookmarkStart w:id="38" w:name="_Toc105157042"/>
      <w:bookmarkStart w:id="39" w:name="_Toc162962826"/>
      <w:r w:rsidRPr="00094983">
        <w:rPr>
          <w:lang w:val="fr-BE"/>
        </w:rPr>
        <w:t>Conduites d’eau d’arrivée et d’évacuation</w:t>
      </w:r>
      <w:bookmarkEnd w:id="38"/>
      <w:bookmarkEnd w:id="39"/>
    </w:p>
    <w:p w14:paraId="2EF13BDE" w14:textId="6B7B669B" w:rsidR="00454744" w:rsidRPr="00094983" w:rsidRDefault="00A57F4C" w:rsidP="002D0BDA">
      <w:pPr>
        <w:pStyle w:val="Body"/>
        <w:rPr>
          <w:lang w:val="fr-BE"/>
        </w:rPr>
      </w:pPr>
      <w:r w:rsidRPr="00094983">
        <w:rPr>
          <w:lang w:val="fr-BE"/>
        </w:rPr>
        <w:t>Les conduites d’eau partent des locaux techniques, par le conduit technique commun vertical et sont incorporées dans la chape de l’appartement. Les conduites d’eau d’évacuation sont situées horizontalement sur la chape de l’appartement et en suite partent par les conduits techniques verticaux et le niveau sous-sol vers le réseau d’égouts</w:t>
      </w:r>
      <w:r w:rsidR="00E72EDB" w:rsidRPr="00094983">
        <w:rPr>
          <w:lang w:val="fr-BE"/>
        </w:rPr>
        <w:t>.</w:t>
      </w:r>
    </w:p>
    <w:p w14:paraId="07928E23" w14:textId="25D7C76E" w:rsidR="00E72EDB" w:rsidRPr="00094983" w:rsidRDefault="00E72EDB" w:rsidP="001A08B7">
      <w:pPr>
        <w:pStyle w:val="Kop3"/>
        <w:rPr>
          <w:lang w:val="fr-BE"/>
        </w:rPr>
      </w:pPr>
      <w:bookmarkStart w:id="40" w:name="_Toc105157043"/>
      <w:bookmarkStart w:id="41" w:name="_Toc162962827"/>
      <w:r w:rsidRPr="00094983">
        <w:rPr>
          <w:lang w:val="fr-BE"/>
        </w:rPr>
        <w:t>R</w:t>
      </w:r>
      <w:r w:rsidR="00DC2F6F">
        <w:rPr>
          <w:lang w:val="fr-BE"/>
        </w:rPr>
        <w:t>é</w:t>
      </w:r>
      <w:r w:rsidRPr="00094983">
        <w:rPr>
          <w:lang w:val="fr-BE"/>
        </w:rPr>
        <w:t>cup</w:t>
      </w:r>
      <w:r w:rsidR="00A57F4C" w:rsidRPr="00094983">
        <w:rPr>
          <w:lang w:val="fr-BE"/>
        </w:rPr>
        <w:t>é</w:t>
      </w:r>
      <w:r w:rsidRPr="00094983">
        <w:rPr>
          <w:lang w:val="fr-BE"/>
        </w:rPr>
        <w:t>rati</w:t>
      </w:r>
      <w:r w:rsidR="00A57F4C" w:rsidRPr="00094983">
        <w:rPr>
          <w:lang w:val="fr-BE"/>
        </w:rPr>
        <w:t>on de l’eau de pluie</w:t>
      </w:r>
      <w:bookmarkEnd w:id="40"/>
      <w:bookmarkEnd w:id="41"/>
    </w:p>
    <w:p w14:paraId="125E1263" w14:textId="4ADFA8DC" w:rsidR="00E72EDB" w:rsidRPr="00094983" w:rsidRDefault="00227CED" w:rsidP="00100D31">
      <w:pPr>
        <w:pStyle w:val="Body"/>
        <w:rPr>
          <w:lang w:val="fr-BE"/>
        </w:rPr>
      </w:pPr>
      <w:r w:rsidRPr="00094983">
        <w:rPr>
          <w:lang w:val="fr-BE"/>
        </w:rPr>
        <w:t xml:space="preserve">Dans le jardin commun un réservoir d’eau de pluie est pourvu conformément aux normes. </w:t>
      </w:r>
      <w:r w:rsidR="00E72EDB" w:rsidRPr="00094983">
        <w:rPr>
          <w:lang w:val="fr-BE"/>
        </w:rPr>
        <w:t xml:space="preserve"> </w:t>
      </w:r>
    </w:p>
    <w:p w14:paraId="6BF4928B" w14:textId="311766CC" w:rsidR="00BF18BB" w:rsidRPr="00094983" w:rsidRDefault="00227CED" w:rsidP="00BF18BB">
      <w:pPr>
        <w:pStyle w:val="Body"/>
        <w:rPr>
          <w:lang w:val="fr-BE"/>
        </w:rPr>
      </w:pPr>
      <w:r w:rsidRPr="00094983">
        <w:rPr>
          <w:lang w:val="fr-BE"/>
        </w:rPr>
        <w:t xml:space="preserve">L’eau de pluie des toits sera </w:t>
      </w:r>
      <w:r w:rsidR="006A7EDF" w:rsidRPr="00094983">
        <w:rPr>
          <w:lang w:val="fr-BE"/>
        </w:rPr>
        <w:t>collectée et récupérée pour les toilettes des appartements ainsi que pour les robinets d</w:t>
      </w:r>
      <w:r w:rsidR="00E147A2" w:rsidRPr="00094983">
        <w:rPr>
          <w:lang w:val="fr-BE"/>
        </w:rPr>
        <w:t xml:space="preserve">’arrêt des appartements </w:t>
      </w:r>
      <w:r w:rsidR="0068740A" w:rsidRPr="00094983">
        <w:rPr>
          <w:lang w:val="fr-BE"/>
        </w:rPr>
        <w:t>de plain-pied.</w:t>
      </w:r>
      <w:r w:rsidR="00E147A2" w:rsidRPr="00094983">
        <w:rPr>
          <w:lang w:val="fr-BE"/>
        </w:rPr>
        <w:t xml:space="preserve"> </w:t>
      </w:r>
      <w:r w:rsidR="000313F2" w:rsidRPr="00094983">
        <w:rPr>
          <w:lang w:val="fr-BE"/>
        </w:rPr>
        <w:t xml:space="preserve"> Les tuyaux d’évacuation d</w:t>
      </w:r>
      <w:r w:rsidR="00BA1748" w:rsidRPr="00094983">
        <w:rPr>
          <w:lang w:val="fr-BE"/>
        </w:rPr>
        <w:t>’</w:t>
      </w:r>
      <w:r w:rsidR="000313F2" w:rsidRPr="00094983">
        <w:rPr>
          <w:lang w:val="fr-BE"/>
        </w:rPr>
        <w:t xml:space="preserve">eaux de pluie sont </w:t>
      </w:r>
      <w:r w:rsidR="00F22A73" w:rsidRPr="00094983">
        <w:rPr>
          <w:lang w:val="fr-BE"/>
        </w:rPr>
        <w:t xml:space="preserve">pourvus d’un capteur de feuilles. </w:t>
      </w:r>
      <w:r w:rsidR="00E515DA" w:rsidRPr="00094983">
        <w:rPr>
          <w:lang w:val="fr-BE"/>
        </w:rPr>
        <w:t xml:space="preserve"> </w:t>
      </w:r>
      <w:bookmarkStart w:id="42" w:name="_Toc105157044"/>
    </w:p>
    <w:p w14:paraId="113E0C63" w14:textId="3A83A424" w:rsidR="00E72EDB" w:rsidRPr="00094983" w:rsidRDefault="00F22A73" w:rsidP="001A08B7">
      <w:pPr>
        <w:pStyle w:val="Kop3"/>
        <w:rPr>
          <w:lang w:val="fr-BE"/>
        </w:rPr>
      </w:pPr>
      <w:bookmarkStart w:id="43" w:name="_Toc162962828"/>
      <w:bookmarkEnd w:id="42"/>
      <w:r w:rsidRPr="00094983">
        <w:rPr>
          <w:lang w:val="fr-BE"/>
        </w:rPr>
        <w:t>Egouttage</w:t>
      </w:r>
      <w:bookmarkEnd w:id="43"/>
    </w:p>
    <w:p w14:paraId="0AD608C7" w14:textId="77777777" w:rsidR="00B93409" w:rsidRPr="00094983" w:rsidRDefault="00582DC8" w:rsidP="00B93409">
      <w:pPr>
        <w:pStyle w:val="Body"/>
        <w:rPr>
          <w:lang w:val="fr-BE"/>
        </w:rPr>
      </w:pPr>
      <w:bookmarkStart w:id="44" w:name="_Toc326226283"/>
      <w:r w:rsidRPr="00094983">
        <w:rPr>
          <w:lang w:val="fr-BE"/>
        </w:rPr>
        <w:t xml:space="preserve">L’égouttage sera réalisé </w:t>
      </w:r>
      <w:r w:rsidR="00DE7233" w:rsidRPr="00094983">
        <w:rPr>
          <w:lang w:val="fr-BE"/>
        </w:rPr>
        <w:t>avec des canalisations en PE, PVC et/ou en béton selon les normes en vigueur</w:t>
      </w:r>
      <w:r w:rsidR="00F47F74" w:rsidRPr="00094983">
        <w:rPr>
          <w:lang w:val="fr-BE"/>
        </w:rPr>
        <w:t xml:space="preserve"> et selon les indications de l’architecte. </w:t>
      </w:r>
      <w:r w:rsidR="00B93409" w:rsidRPr="00094983">
        <w:rPr>
          <w:lang w:val="fr-BE"/>
        </w:rPr>
        <w:t>Le diamètre des tuyaux sera adapté pour absorber le débit des différentes eaux pluviales et usées. Le réseau d'égouts sera muni des regards nécessaires, équipé des coupe-odeurs requis et raccordé au réseau public conformément à la réglementation communale en vigueur.</w:t>
      </w:r>
    </w:p>
    <w:p w14:paraId="5119FEDD" w14:textId="44837E51" w:rsidR="00515EB2" w:rsidRPr="00094983" w:rsidRDefault="00B93409" w:rsidP="00B93409">
      <w:pPr>
        <w:pStyle w:val="Body"/>
        <w:rPr>
          <w:lang w:val="fr-BE"/>
        </w:rPr>
      </w:pPr>
      <w:r w:rsidRPr="00094983">
        <w:rPr>
          <w:lang w:val="fr-BE"/>
        </w:rPr>
        <w:t>Aux niveaux inférieurs, le système d'égouts sera suspendu de manière visible pour permettre un contrôle aisé à tout moment.</w:t>
      </w:r>
      <w:r w:rsidR="00E72EDB" w:rsidRPr="00094983">
        <w:rPr>
          <w:lang w:val="fr-BE"/>
        </w:rPr>
        <w:t xml:space="preserve"> </w:t>
      </w:r>
      <w:bookmarkEnd w:id="44"/>
    </w:p>
    <w:p w14:paraId="25921733" w14:textId="6488F055" w:rsidR="00E72EDB" w:rsidRPr="00094983" w:rsidRDefault="00471847" w:rsidP="001A08B7">
      <w:pPr>
        <w:pStyle w:val="Kop2"/>
        <w:rPr>
          <w:lang w:val="fr-BE"/>
        </w:rPr>
      </w:pPr>
      <w:bookmarkStart w:id="45" w:name="_Toc162962829"/>
      <w:r w:rsidRPr="00094983">
        <w:rPr>
          <w:lang w:val="fr-BE"/>
        </w:rPr>
        <w:t>Sécurité incendie</w:t>
      </w:r>
      <w:bookmarkEnd w:id="45"/>
    </w:p>
    <w:p w14:paraId="2B520A58" w14:textId="77777777" w:rsidR="00CD2BB6" w:rsidRPr="00094983" w:rsidRDefault="00CD2BB6" w:rsidP="00CD2BB6">
      <w:pPr>
        <w:pStyle w:val="Body"/>
        <w:rPr>
          <w:lang w:val="fr-BE"/>
        </w:rPr>
      </w:pPr>
      <w:r w:rsidRPr="00094983">
        <w:rPr>
          <w:lang w:val="fr-BE"/>
        </w:rPr>
        <w:t xml:space="preserve">Tout le matériel, en particulier les portes coupe-feu, les dévidoirs et les extincteurs sont installés conformément aux prescriptions des pompiers dans le permis d’environnement et les arrêts royaux en vigueur. L’éclairage de secours nécessaire et les pictogrammes sont prévus dans les cages d’escaliers, les couloirs et au sous-sol. </w:t>
      </w:r>
    </w:p>
    <w:p w14:paraId="7ECA8A02" w14:textId="3B48F755" w:rsidR="00E72EDB" w:rsidRPr="00094983" w:rsidRDefault="00CD2BB6" w:rsidP="002D0BDA">
      <w:pPr>
        <w:pStyle w:val="Body"/>
        <w:rPr>
          <w:lang w:val="fr-BE"/>
        </w:rPr>
      </w:pPr>
      <w:r w:rsidRPr="00094983">
        <w:rPr>
          <w:lang w:val="fr-BE"/>
        </w:rPr>
        <w:t>Les appartements sont équipés d’un détecteur de fumée. La fumée occasionnelle sera évacuée par la lucarne.</w:t>
      </w:r>
      <w:r w:rsidR="00E72EDB" w:rsidRPr="00094983">
        <w:rPr>
          <w:lang w:val="fr-BE"/>
        </w:rPr>
        <w:t>.</w:t>
      </w:r>
    </w:p>
    <w:p w14:paraId="3B1D6CD5" w14:textId="7D238C7E" w:rsidR="00E72EDB" w:rsidRPr="00094983" w:rsidRDefault="00471847" w:rsidP="001A08B7">
      <w:pPr>
        <w:pStyle w:val="Kop2"/>
        <w:rPr>
          <w:lang w:val="fr-BE"/>
        </w:rPr>
      </w:pPr>
      <w:bookmarkStart w:id="46" w:name="_Toc162962830"/>
      <w:r w:rsidRPr="00094983">
        <w:rPr>
          <w:lang w:val="fr-BE"/>
        </w:rPr>
        <w:t>Services publics</w:t>
      </w:r>
      <w:bookmarkEnd w:id="46"/>
    </w:p>
    <w:p w14:paraId="72E4F5D3" w14:textId="4A204C5C" w:rsidR="00E72EDB" w:rsidRPr="00094983" w:rsidRDefault="005C67C5" w:rsidP="001A08B7">
      <w:pPr>
        <w:pStyle w:val="Kop3"/>
        <w:rPr>
          <w:lang w:val="fr-BE"/>
        </w:rPr>
      </w:pPr>
      <w:bookmarkStart w:id="47" w:name="_Toc105157047"/>
      <w:bookmarkStart w:id="48" w:name="_Toc162962831"/>
      <w:r w:rsidRPr="00094983">
        <w:rPr>
          <w:lang w:val="fr-BE"/>
        </w:rPr>
        <w:t>Eau et électricité</w:t>
      </w:r>
      <w:bookmarkEnd w:id="47"/>
      <w:bookmarkEnd w:id="48"/>
    </w:p>
    <w:p w14:paraId="447EED86" w14:textId="6C0567FF" w:rsidR="00B84FA5" w:rsidRPr="00094983" w:rsidRDefault="00B84FA5" w:rsidP="00B84FA5">
      <w:pPr>
        <w:pStyle w:val="Body"/>
        <w:rPr>
          <w:lang w:val="fr-BE"/>
        </w:rPr>
      </w:pPr>
      <w:bookmarkStart w:id="49" w:name="_Toc105157048"/>
      <w:r w:rsidRPr="00094983">
        <w:rPr>
          <w:lang w:val="fr-BE"/>
        </w:rPr>
        <w:t xml:space="preserve">Les compteurs individuels d’eau et d’électricité des appartements seront installés dans le local commun des compteurs au sous-sol. </w:t>
      </w:r>
    </w:p>
    <w:p w14:paraId="00D4C91D" w14:textId="009F4A2B" w:rsidR="00E72EDB" w:rsidRPr="00094983" w:rsidRDefault="00E72EDB" w:rsidP="001A08B7">
      <w:pPr>
        <w:pStyle w:val="Kop3"/>
        <w:rPr>
          <w:lang w:val="fr-BE"/>
        </w:rPr>
      </w:pPr>
      <w:bookmarkStart w:id="50" w:name="_Toc162962832"/>
      <w:r w:rsidRPr="00094983">
        <w:rPr>
          <w:lang w:val="fr-BE"/>
        </w:rPr>
        <w:t>T</w:t>
      </w:r>
      <w:r w:rsidR="004955F6" w:rsidRPr="00094983">
        <w:rPr>
          <w:lang w:val="fr-BE"/>
        </w:rPr>
        <w:t xml:space="preserve">élédistribution, </w:t>
      </w:r>
      <w:r w:rsidRPr="00094983">
        <w:rPr>
          <w:lang w:val="fr-BE"/>
        </w:rPr>
        <w:t>internet- e</w:t>
      </w:r>
      <w:r w:rsidR="004955F6" w:rsidRPr="00094983">
        <w:rPr>
          <w:lang w:val="fr-BE"/>
        </w:rPr>
        <w:t>t</w:t>
      </w:r>
      <w:r w:rsidRPr="00094983">
        <w:rPr>
          <w:lang w:val="fr-BE"/>
        </w:rPr>
        <w:t xml:space="preserve"> </w:t>
      </w:r>
      <w:r w:rsidR="004955F6" w:rsidRPr="00094983">
        <w:rPr>
          <w:lang w:val="fr-BE"/>
        </w:rPr>
        <w:t>raccordement de téléphone</w:t>
      </w:r>
      <w:bookmarkEnd w:id="49"/>
      <w:bookmarkEnd w:id="50"/>
    </w:p>
    <w:p w14:paraId="371CBC61" w14:textId="77777777" w:rsidR="00D94028" w:rsidRPr="00094983" w:rsidRDefault="00D94028" w:rsidP="00D94028">
      <w:pPr>
        <w:pStyle w:val="Body"/>
        <w:rPr>
          <w:lang w:val="fr-BE"/>
        </w:rPr>
      </w:pPr>
      <w:r w:rsidRPr="00094983">
        <w:rPr>
          <w:lang w:val="fr-BE"/>
        </w:rPr>
        <w:t>L’entrepreneur installera les câbles pour la télédistribution, l’internet et les raccordements de téléphone jusqu’aux appartements, en attendant le raccordement par la société de distribution après la conclusion d’un contrat de livraison par l’Acquéreur.</w:t>
      </w:r>
    </w:p>
    <w:p w14:paraId="1DAFD3E3" w14:textId="155D4B41" w:rsidR="00F464C3" w:rsidRPr="00094983" w:rsidRDefault="00225536" w:rsidP="00100D31">
      <w:pPr>
        <w:pStyle w:val="Body"/>
        <w:rPr>
          <w:lang w:val="fr-BE"/>
        </w:rPr>
      </w:pPr>
      <w:r w:rsidRPr="00094983">
        <w:rPr>
          <w:lang w:val="fr-BE"/>
        </w:rPr>
        <w:lastRenderedPageBreak/>
        <w:t>.</w:t>
      </w:r>
    </w:p>
    <w:p w14:paraId="30353DFA" w14:textId="023CE124" w:rsidR="00E72EDB" w:rsidRPr="00094983" w:rsidRDefault="00D94028" w:rsidP="001A08B7">
      <w:pPr>
        <w:pStyle w:val="Kop3"/>
        <w:rPr>
          <w:lang w:val="fr-BE"/>
        </w:rPr>
      </w:pPr>
      <w:bookmarkStart w:id="51" w:name="_Toc162962833"/>
      <w:bookmarkStart w:id="52" w:name="_Toc105157049"/>
      <w:r w:rsidRPr="00094983">
        <w:rPr>
          <w:lang w:val="fr-BE"/>
        </w:rPr>
        <w:t>Raccordement des services publics</w:t>
      </w:r>
      <w:bookmarkEnd w:id="51"/>
      <w:r w:rsidRPr="00094983">
        <w:rPr>
          <w:lang w:val="fr-BE"/>
        </w:rPr>
        <w:t xml:space="preserve"> </w:t>
      </w:r>
      <w:bookmarkEnd w:id="52"/>
    </w:p>
    <w:p w14:paraId="0597741E" w14:textId="4EBFD6EE" w:rsidR="00E72EDB" w:rsidRPr="00094983" w:rsidRDefault="00573D4A" w:rsidP="002D0BDA">
      <w:pPr>
        <w:pStyle w:val="Body"/>
        <w:rPr>
          <w:lang w:val="fr-BE"/>
        </w:rPr>
      </w:pPr>
      <w:r w:rsidRPr="00094983">
        <w:rPr>
          <w:lang w:val="fr-BE"/>
        </w:rPr>
        <w:t xml:space="preserve">Tous les frais de raccordement, d’installation, de mise en service, de consommation et d’abonnement des services publics (eau, électricité, téléphonie, télédistribution) ne sont pas compris dans le prix de vente et sont à charge de l’Acquéreur. L’Acquéreur paiera à première demande du Vendeur sa part dans les frais des services publics. </w:t>
      </w:r>
    </w:p>
    <w:p w14:paraId="1E4E63A4" w14:textId="2368C2A0" w:rsidR="00E72EDB" w:rsidRPr="00094983" w:rsidRDefault="007214E1" w:rsidP="002D0BDA">
      <w:pPr>
        <w:pStyle w:val="Body"/>
        <w:rPr>
          <w:lang w:val="fr-BE"/>
        </w:rPr>
      </w:pPr>
      <w:r w:rsidRPr="00094983">
        <w:rPr>
          <w:lang w:val="fr-BE"/>
        </w:rPr>
        <w:t>Le Vendeur est en charge de la coordination du raccordement de l’eau, de l’électricité, de la téléphonie et de la télédistribution. En concertation avec le Vendeur, l’Acquéreur contracte lui-même avec un fournisseur d’énergie pour la livraison d’électricité, de gaz et de l’eau. Le Vendeur informe l’Acquéreur à temps des données nécessaires pour conclure un contrat. L’Acquéreur remettra copie de ce contrat au Vendeur.</w:t>
      </w:r>
    </w:p>
    <w:p w14:paraId="036B1087" w14:textId="77777777" w:rsidR="0003775A" w:rsidRPr="00094983" w:rsidRDefault="0003775A" w:rsidP="0003775A">
      <w:pPr>
        <w:pStyle w:val="Body"/>
        <w:rPr>
          <w:lang w:val="fr-BE"/>
        </w:rPr>
      </w:pPr>
      <w:r w:rsidRPr="00094983">
        <w:rPr>
          <w:lang w:val="fr-BE"/>
        </w:rPr>
        <w:t xml:space="preserve">Les contrats pour le raccordement commun des services publics, ainsi que pour les abonnements du raccordement de téléphone dans les ascenseurs seront conclus par le Vendeur au nom et pour compte de l’association des copropriétaires. </w:t>
      </w:r>
    </w:p>
    <w:p w14:paraId="1A135F5E" w14:textId="48290F18" w:rsidR="00E72EDB" w:rsidRPr="00094983" w:rsidRDefault="00E72EDB" w:rsidP="002D0BDA">
      <w:pPr>
        <w:pStyle w:val="Body"/>
        <w:rPr>
          <w:lang w:val="fr-BE"/>
        </w:rPr>
      </w:pPr>
      <w:r w:rsidRPr="00094983">
        <w:rPr>
          <w:lang w:val="fr-BE"/>
        </w:rPr>
        <w:t xml:space="preserve"> </w:t>
      </w:r>
    </w:p>
    <w:p w14:paraId="4C8ABB7E" w14:textId="77777777" w:rsidR="00EF5A04" w:rsidRPr="00094983" w:rsidRDefault="00EF5A04">
      <w:pPr>
        <w:spacing w:after="0" w:line="240" w:lineRule="auto"/>
        <w:jc w:val="left"/>
        <w:rPr>
          <w:rFonts w:ascii="Josefin Sans" w:hAnsi="Josefin Sans" w:cstheme="minorHAnsi"/>
          <w:b/>
          <w:bCs/>
          <w:sz w:val="28"/>
          <w:lang w:val="fr-BE"/>
        </w:rPr>
      </w:pPr>
      <w:bookmarkStart w:id="53" w:name="_Toc105157050"/>
      <w:bookmarkEnd w:id="33"/>
      <w:r w:rsidRPr="00094983">
        <w:rPr>
          <w:lang w:val="fr-BE"/>
        </w:rPr>
        <w:br w:type="page"/>
      </w:r>
    </w:p>
    <w:p w14:paraId="743E5B62" w14:textId="273B5998" w:rsidR="00E72EDB" w:rsidRPr="00094983" w:rsidRDefault="0003775A" w:rsidP="001A08B7">
      <w:pPr>
        <w:pStyle w:val="Kop1"/>
        <w:rPr>
          <w:lang w:val="fr-BE"/>
        </w:rPr>
      </w:pPr>
      <w:bookmarkStart w:id="54" w:name="_Toc162962834"/>
      <w:r w:rsidRPr="00094983">
        <w:rPr>
          <w:lang w:val="fr-BE"/>
        </w:rPr>
        <w:lastRenderedPageBreak/>
        <w:t>FINITION DES PARTIES PRIVATIVES</w:t>
      </w:r>
      <w:bookmarkEnd w:id="53"/>
      <w:bookmarkEnd w:id="54"/>
    </w:p>
    <w:p w14:paraId="3404E206" w14:textId="336A758D" w:rsidR="002679BB" w:rsidRPr="00094983" w:rsidRDefault="00296E36" w:rsidP="002D0BDA">
      <w:pPr>
        <w:pStyle w:val="Body"/>
        <w:rPr>
          <w:lang w:val="fr-BE"/>
        </w:rPr>
      </w:pPr>
      <w:r w:rsidRPr="00094983">
        <w:rPr>
          <w:lang w:val="fr-BE"/>
        </w:rPr>
        <w:t>Un dossier-photos avec une description détaillée du choix des matériaux de finition et le budget correspondant est disponible pour chaque appartement. Cette description fait partie intégrante du dossier de vente et prévale toute autre disposition</w:t>
      </w:r>
      <w:r w:rsidR="002679BB" w:rsidRPr="00094983">
        <w:rPr>
          <w:lang w:val="fr-BE"/>
        </w:rPr>
        <w:t>.</w:t>
      </w:r>
    </w:p>
    <w:p w14:paraId="1744AE53" w14:textId="56EC2F86" w:rsidR="00E72EDB" w:rsidRPr="00094983" w:rsidRDefault="00296E36" w:rsidP="001A08B7">
      <w:pPr>
        <w:pStyle w:val="Kop2"/>
        <w:rPr>
          <w:lang w:val="fr-BE"/>
        </w:rPr>
      </w:pPr>
      <w:bookmarkStart w:id="55" w:name="_Ref79416313"/>
      <w:bookmarkStart w:id="56" w:name="_Ref79416317"/>
      <w:bookmarkStart w:id="57" w:name="_Toc105157051"/>
      <w:bookmarkStart w:id="58" w:name="_Toc162962835"/>
      <w:bookmarkStart w:id="59" w:name="_Hlk9366993"/>
      <w:bookmarkStart w:id="60" w:name="_Toc326226292"/>
      <w:r w:rsidRPr="00094983">
        <w:rPr>
          <w:lang w:val="fr-BE"/>
        </w:rPr>
        <w:t>Sols et plinthes</w:t>
      </w:r>
      <w:bookmarkEnd w:id="55"/>
      <w:bookmarkEnd w:id="56"/>
      <w:bookmarkEnd w:id="57"/>
      <w:bookmarkEnd w:id="58"/>
    </w:p>
    <w:bookmarkEnd w:id="59"/>
    <w:bookmarkEnd w:id="60"/>
    <w:p w14:paraId="6BFD592C" w14:textId="5355D6C6" w:rsidR="00100D31" w:rsidRPr="00094983" w:rsidRDefault="00B7355B" w:rsidP="00AE11ED">
      <w:pPr>
        <w:pStyle w:val="Body"/>
        <w:rPr>
          <w:rFonts w:ascii="Barlow" w:eastAsia="MS Mincho" w:hAnsi="Barlow" w:cs="Arial"/>
          <w:b/>
          <w:color w:val="052F21" w:themeColor="accent1"/>
          <w:szCs w:val="20"/>
          <w:u w:color="052F21" w:themeColor="accent1"/>
          <w:lang w:val="fr-BE"/>
        </w:rPr>
      </w:pPr>
      <w:r w:rsidRPr="00094983">
        <w:rPr>
          <w:lang w:val="fr-BE"/>
        </w:rPr>
        <w:t>Le prix de base de chaque appartement comprend la livraison et la pose des sols avec plinthes comme décrit ci-dessous, pour autant qu’ils figurent dans la description individuelle détaillée dans le dossier-photos. Autre matériaux, formats ou installations peuvent donner lieu à une imputation</w:t>
      </w:r>
      <w:r w:rsidR="00E72EDB" w:rsidRPr="00094983">
        <w:rPr>
          <w:lang w:val="fr-BE" w:eastAsia="nl-NL"/>
        </w:rPr>
        <w:t>.</w:t>
      </w:r>
      <w:r w:rsidR="00902F4E" w:rsidRPr="00094983">
        <w:rPr>
          <w:lang w:val="fr-BE" w:eastAsia="nl-NL"/>
        </w:rPr>
        <w:t xml:space="preserve"> </w:t>
      </w:r>
      <w:r w:rsidR="002454EB" w:rsidRPr="00094983">
        <w:rPr>
          <w:lang w:val="fr-BE" w:eastAsia="nl-NL"/>
        </w:rPr>
        <w:t xml:space="preserve">Les revêtements de sol et de mur doivent être choisis à </w:t>
      </w:r>
      <w:proofErr w:type="spellStart"/>
      <w:r w:rsidR="002454EB" w:rsidRPr="00094983">
        <w:rPr>
          <w:lang w:val="fr-BE" w:eastAsia="nl-NL"/>
        </w:rPr>
        <w:t>Ri.Pa</w:t>
      </w:r>
      <w:proofErr w:type="spellEnd"/>
      <w:r w:rsidR="002454EB" w:rsidRPr="00094983">
        <w:rPr>
          <w:lang w:val="fr-BE" w:eastAsia="nl-NL"/>
        </w:rPr>
        <w:t xml:space="preserve"> (</w:t>
      </w:r>
      <w:proofErr w:type="spellStart"/>
      <w:r w:rsidR="002454EB" w:rsidRPr="00094983">
        <w:rPr>
          <w:lang w:val="fr-BE" w:eastAsia="nl-NL"/>
        </w:rPr>
        <w:t>Tile</w:t>
      </w:r>
      <w:proofErr w:type="spellEnd"/>
      <w:r w:rsidR="002454EB" w:rsidRPr="00094983">
        <w:rPr>
          <w:lang w:val="fr-BE" w:eastAsia="nl-NL"/>
        </w:rPr>
        <w:t xml:space="preserve"> Trade Center).</w:t>
      </w:r>
    </w:p>
    <w:p w14:paraId="041162E9" w14:textId="5EA3C056" w:rsidR="00E72EDB" w:rsidRPr="00094983" w:rsidRDefault="008801AB" w:rsidP="001A08B7">
      <w:pPr>
        <w:pStyle w:val="Kop3"/>
        <w:rPr>
          <w:lang w:val="fr-BE"/>
        </w:rPr>
      </w:pPr>
      <w:bookmarkStart w:id="61" w:name="_Toc162962836"/>
      <w:r w:rsidRPr="00094983">
        <w:rPr>
          <w:lang w:val="fr-BE"/>
        </w:rPr>
        <w:t>Carrelages</w:t>
      </w:r>
      <w:bookmarkEnd w:id="61"/>
    </w:p>
    <w:p w14:paraId="38A5B4FD" w14:textId="71DA9224" w:rsidR="00487655" w:rsidRPr="00094983" w:rsidRDefault="008801AB" w:rsidP="002D0BDA">
      <w:pPr>
        <w:pStyle w:val="Body"/>
        <w:rPr>
          <w:lang w:val="fr-BE" w:eastAsia="nl-NL"/>
        </w:rPr>
      </w:pPr>
      <w:r w:rsidRPr="00094983">
        <w:rPr>
          <w:lang w:val="fr-BE" w:eastAsia="nl-NL"/>
        </w:rPr>
        <w:t>Dans tous les appartements à l’exception des studio</w:t>
      </w:r>
      <w:r w:rsidR="008407E5" w:rsidRPr="00094983">
        <w:rPr>
          <w:lang w:val="fr-BE" w:eastAsia="nl-NL"/>
        </w:rPr>
        <w:t xml:space="preserve">s, des carreaux de sol sont prévus dans </w:t>
      </w:r>
      <w:r w:rsidR="00B73002" w:rsidRPr="00094983">
        <w:rPr>
          <w:lang w:val="fr-BE" w:eastAsia="nl-NL"/>
        </w:rPr>
        <w:t>la (</w:t>
      </w:r>
      <w:r w:rsidR="008407E5" w:rsidRPr="00094983">
        <w:rPr>
          <w:lang w:val="fr-BE" w:eastAsia="nl-NL"/>
        </w:rPr>
        <w:t>l</w:t>
      </w:r>
      <w:r w:rsidR="000A45EC" w:rsidRPr="00094983">
        <w:rPr>
          <w:lang w:val="fr-BE" w:eastAsia="nl-NL"/>
        </w:rPr>
        <w:t>es</w:t>
      </w:r>
      <w:r w:rsidR="00B73002" w:rsidRPr="00094983">
        <w:rPr>
          <w:lang w:val="fr-BE" w:eastAsia="nl-NL"/>
        </w:rPr>
        <w:t>)</w:t>
      </w:r>
      <w:r w:rsidR="000A45EC" w:rsidRPr="00094983">
        <w:rPr>
          <w:lang w:val="fr-BE" w:eastAsia="nl-NL"/>
        </w:rPr>
        <w:t xml:space="preserve"> salle</w:t>
      </w:r>
      <w:r w:rsidR="00B73002" w:rsidRPr="00094983">
        <w:rPr>
          <w:lang w:val="fr-BE" w:eastAsia="nl-NL"/>
        </w:rPr>
        <w:t>(</w:t>
      </w:r>
      <w:r w:rsidR="000A45EC" w:rsidRPr="00094983">
        <w:rPr>
          <w:lang w:val="fr-BE" w:eastAsia="nl-NL"/>
        </w:rPr>
        <w:t>s</w:t>
      </w:r>
      <w:r w:rsidR="00B73002" w:rsidRPr="00094983">
        <w:rPr>
          <w:lang w:val="fr-BE" w:eastAsia="nl-NL"/>
        </w:rPr>
        <w:t>)</w:t>
      </w:r>
      <w:r w:rsidR="000A45EC" w:rsidRPr="00094983">
        <w:rPr>
          <w:lang w:val="fr-BE" w:eastAsia="nl-NL"/>
        </w:rPr>
        <w:t xml:space="preserve"> de bains</w:t>
      </w:r>
      <w:r w:rsidR="00B73002" w:rsidRPr="00094983">
        <w:rPr>
          <w:lang w:val="fr-BE" w:eastAsia="nl-NL"/>
        </w:rPr>
        <w:t xml:space="preserve">, </w:t>
      </w:r>
      <w:r w:rsidR="008407E5" w:rsidRPr="00094983">
        <w:rPr>
          <w:lang w:val="fr-BE" w:eastAsia="nl-NL"/>
        </w:rPr>
        <w:t>toilette</w:t>
      </w:r>
      <w:r w:rsidR="000A45EC" w:rsidRPr="00094983">
        <w:rPr>
          <w:lang w:val="fr-BE" w:eastAsia="nl-NL"/>
        </w:rPr>
        <w:t xml:space="preserve">, </w:t>
      </w:r>
      <w:r w:rsidR="00B73002" w:rsidRPr="00094983">
        <w:rPr>
          <w:lang w:val="fr-BE" w:eastAsia="nl-NL"/>
        </w:rPr>
        <w:t>cuisine</w:t>
      </w:r>
      <w:r w:rsidR="009B6F38" w:rsidRPr="00094983">
        <w:rPr>
          <w:lang w:val="fr-BE" w:eastAsia="nl-NL"/>
        </w:rPr>
        <w:t xml:space="preserve"> et débar</w:t>
      </w:r>
      <w:r w:rsidR="009F1BD2" w:rsidRPr="00094983">
        <w:rPr>
          <w:lang w:val="fr-BE" w:eastAsia="nl-NL"/>
        </w:rPr>
        <w:t>r</w:t>
      </w:r>
      <w:r w:rsidR="009B6F38" w:rsidRPr="00094983">
        <w:rPr>
          <w:lang w:val="fr-BE" w:eastAsia="nl-NL"/>
        </w:rPr>
        <w:t>as (</w:t>
      </w:r>
      <w:r w:rsidR="009F1BD2" w:rsidRPr="00094983">
        <w:rPr>
          <w:lang w:val="fr-BE" w:eastAsia="nl-NL"/>
        </w:rPr>
        <w:t>s’il est présent dans l’appartement concerné</w:t>
      </w:r>
      <w:r w:rsidR="00EE36C6" w:rsidRPr="00094983">
        <w:rPr>
          <w:lang w:val="fr-BE" w:eastAsia="nl-NL"/>
        </w:rPr>
        <w:t xml:space="preserve">) </w:t>
      </w:r>
      <w:r w:rsidR="008656D1" w:rsidRPr="00094983">
        <w:rPr>
          <w:lang w:val="fr-BE" w:eastAsia="nl-NL"/>
        </w:rPr>
        <w:t>voir indication sur le plan de vente</w:t>
      </w:r>
      <w:r w:rsidR="00487655" w:rsidRPr="00094983">
        <w:rPr>
          <w:lang w:val="fr-BE" w:eastAsia="nl-NL"/>
        </w:rPr>
        <w:t xml:space="preserve">. </w:t>
      </w:r>
    </w:p>
    <w:p w14:paraId="16F63785" w14:textId="4C91105F" w:rsidR="00607FF1" w:rsidRPr="00094983" w:rsidRDefault="00607FF1" w:rsidP="00607FF1">
      <w:pPr>
        <w:pStyle w:val="Body"/>
        <w:rPr>
          <w:lang w:val="fr-BE" w:eastAsia="nl-NL"/>
        </w:rPr>
      </w:pPr>
      <w:r w:rsidRPr="00094983">
        <w:rPr>
          <w:lang w:val="fr-BE" w:eastAsia="nl-NL"/>
        </w:rPr>
        <w:t xml:space="preserve">Il s’agit de carreaux de sol en céramique de </w:t>
      </w:r>
      <w:r w:rsidR="00D3361B">
        <w:rPr>
          <w:lang w:val="fr-BE" w:eastAsia="nl-NL"/>
        </w:rPr>
        <w:t>60</w:t>
      </w:r>
      <w:r w:rsidRPr="00094983">
        <w:rPr>
          <w:lang w:val="fr-BE" w:eastAsia="nl-NL"/>
        </w:rPr>
        <w:t xml:space="preserve"> x </w:t>
      </w:r>
      <w:r w:rsidR="00D3361B">
        <w:rPr>
          <w:lang w:val="fr-BE" w:eastAsia="nl-NL"/>
        </w:rPr>
        <w:t>60</w:t>
      </w:r>
      <w:r w:rsidRPr="00094983">
        <w:rPr>
          <w:lang w:val="fr-BE" w:eastAsia="nl-NL"/>
        </w:rPr>
        <w:t xml:space="preserve"> cm, non rectifiés. </w:t>
      </w:r>
    </w:p>
    <w:p w14:paraId="7EBC99B7" w14:textId="235D6AF7" w:rsidR="00607FF1" w:rsidRPr="00094983" w:rsidRDefault="00607FF1" w:rsidP="00607FF1">
      <w:pPr>
        <w:pStyle w:val="Body"/>
        <w:rPr>
          <w:lang w:val="fr-BE" w:eastAsia="nl-NL"/>
        </w:rPr>
      </w:pPr>
      <w:r w:rsidRPr="00094983">
        <w:rPr>
          <w:lang w:val="fr-BE" w:eastAsia="nl-NL"/>
        </w:rPr>
        <w:t xml:space="preserve">Les carreaux de sols sont collés en pose droite sur la chape et rejointoyés au mortier de ciment gris. </w:t>
      </w:r>
    </w:p>
    <w:p w14:paraId="24620EB9" w14:textId="77777777" w:rsidR="00607FF1" w:rsidRPr="00094983" w:rsidRDefault="00607FF1" w:rsidP="00607FF1">
      <w:pPr>
        <w:pStyle w:val="Body"/>
        <w:rPr>
          <w:lang w:val="fr-BE"/>
        </w:rPr>
      </w:pPr>
      <w:r w:rsidRPr="00094983">
        <w:rPr>
          <w:lang w:val="fr-BE"/>
        </w:rPr>
        <w:t>Le prix public hors TVA et hors pose est de 25 €/m².</w:t>
      </w:r>
    </w:p>
    <w:p w14:paraId="47BB5057" w14:textId="3720B87B" w:rsidR="00F96D7C" w:rsidRPr="00094983" w:rsidRDefault="00F96D7C" w:rsidP="00F96D7C">
      <w:pPr>
        <w:pStyle w:val="Body"/>
        <w:rPr>
          <w:lang w:val="fr-BE"/>
        </w:rPr>
      </w:pPr>
      <w:bookmarkStart w:id="62" w:name="_Toc105157053"/>
      <w:r w:rsidRPr="00094983">
        <w:rPr>
          <w:lang w:val="fr-BE" w:eastAsia="nl-NL"/>
        </w:rPr>
        <w:t xml:space="preserve">Pour les studios les carreaux de sol seront prévus dans tout le studio. Il d’agit de carreaux de sol en céramique de 60 x 60 cm, non rectifiés, collés en pose droite sur la chape et rejointoyés au mortier de ciment gris. </w:t>
      </w:r>
      <w:r w:rsidR="00C65C18" w:rsidRPr="00094983">
        <w:rPr>
          <w:lang w:val="fr-BE"/>
        </w:rPr>
        <w:t>La valeur commerciale privée</w:t>
      </w:r>
      <w:r w:rsidRPr="00094983">
        <w:rPr>
          <w:lang w:val="fr-BE"/>
        </w:rPr>
        <w:t xml:space="preserve"> hors TVA et hors pose est de 25 €/m².</w:t>
      </w:r>
    </w:p>
    <w:p w14:paraId="30E6198A" w14:textId="22206DFA" w:rsidR="00E72EDB" w:rsidRPr="00094983" w:rsidRDefault="00F96D7C" w:rsidP="001A08B7">
      <w:pPr>
        <w:pStyle w:val="Kop3"/>
        <w:rPr>
          <w:lang w:val="fr-BE" w:eastAsia="nl-NL"/>
        </w:rPr>
      </w:pPr>
      <w:bookmarkStart w:id="63" w:name="_Toc162962837"/>
      <w:bookmarkEnd w:id="62"/>
      <w:r w:rsidRPr="00094983">
        <w:rPr>
          <w:lang w:val="fr-BE"/>
        </w:rPr>
        <w:t>Parquet</w:t>
      </w:r>
      <w:bookmarkEnd w:id="63"/>
    </w:p>
    <w:p w14:paraId="42FCE83A" w14:textId="77777777" w:rsidR="00DB3F98" w:rsidRPr="00094983" w:rsidRDefault="00DB3F98" w:rsidP="00DB3F98">
      <w:pPr>
        <w:pStyle w:val="Body"/>
        <w:rPr>
          <w:rFonts w:cs="Calibri Light"/>
          <w:color w:val="auto"/>
          <w:lang w:val="fr-BE" w:eastAsia="nl-NL"/>
        </w:rPr>
      </w:pPr>
      <w:r w:rsidRPr="00094983">
        <w:rPr>
          <w:lang w:val="fr-BE" w:eastAsia="nl-NL"/>
        </w:rPr>
        <w:t xml:space="preserve">Dans les appartements, à l’exception des studios, du parquet semi-massif sera prévu dans le séjour, le hall d’entrée et la (les) chambre(s) à coucher avec une couche de finition de 3-4mm, voir indication sur le plan de vente. </w:t>
      </w:r>
    </w:p>
    <w:p w14:paraId="5BED09F5" w14:textId="77777777" w:rsidR="00744715" w:rsidRPr="00094983" w:rsidRDefault="00744715" w:rsidP="00744715">
      <w:pPr>
        <w:pStyle w:val="Body"/>
        <w:rPr>
          <w:lang w:val="fr-BE"/>
        </w:rPr>
      </w:pPr>
      <w:r w:rsidRPr="00094983">
        <w:rPr>
          <w:color w:val="404040"/>
          <w:lang w:val="fr-BE"/>
        </w:rPr>
        <w:t>Lors de la pose du parquet (surtout en hiver), il faut tenir compte d'un temps de séchage de la chape éventuellement plus long afin d'obtenir le taux d'humidité correct et de garantir une bonne exécution. En cas de dépassement du délai d'exécution, celui-ci ne pourra en aucun cas être utilisé au détriment du Vendeur et l'Acheteur ne pourra dès lors prétendre à aucun dédommagement.</w:t>
      </w:r>
    </w:p>
    <w:p w14:paraId="101F13D1" w14:textId="531E01B2" w:rsidR="00634AC4" w:rsidRPr="00094983" w:rsidRDefault="00C65C18" w:rsidP="00744715">
      <w:pPr>
        <w:pStyle w:val="Body"/>
        <w:rPr>
          <w:rFonts w:cs="Calibri Light"/>
          <w:lang w:val="fr-BE" w:eastAsia="nl-NL"/>
        </w:rPr>
      </w:pPr>
      <w:r w:rsidRPr="00094983">
        <w:rPr>
          <w:lang w:val="fr-BE"/>
        </w:rPr>
        <w:t>La valeur commerciale privée</w:t>
      </w:r>
      <w:r w:rsidR="00744715" w:rsidRPr="00094983">
        <w:rPr>
          <w:lang w:val="fr-BE"/>
        </w:rPr>
        <w:t xml:space="preserve"> hors TVA et pose</w:t>
      </w:r>
      <w:r w:rsidR="00EC1C5E" w:rsidRPr="00094983">
        <w:rPr>
          <w:lang w:val="fr-BE"/>
        </w:rPr>
        <w:t xml:space="preserve"> inclusive</w:t>
      </w:r>
      <w:r w:rsidR="00744715" w:rsidRPr="00094983">
        <w:rPr>
          <w:lang w:val="fr-BE"/>
        </w:rPr>
        <w:t xml:space="preserve"> est de</w:t>
      </w:r>
      <w:r w:rsidR="00744715" w:rsidRPr="00094983">
        <w:rPr>
          <w:lang w:val="fr-BE" w:eastAsia="nl-NL"/>
        </w:rPr>
        <w:t xml:space="preserve"> € 75/m². </w:t>
      </w:r>
    </w:p>
    <w:p w14:paraId="17333F61" w14:textId="22222C53" w:rsidR="00E72EDB" w:rsidRPr="00094983" w:rsidRDefault="00E72EDB" w:rsidP="001A08B7">
      <w:pPr>
        <w:pStyle w:val="Kop3"/>
        <w:rPr>
          <w:lang w:val="fr-BE" w:eastAsia="nl-NL"/>
        </w:rPr>
      </w:pPr>
      <w:bookmarkStart w:id="64" w:name="_Ref83646763"/>
      <w:bookmarkStart w:id="65" w:name="_Ref83646767"/>
      <w:bookmarkStart w:id="66" w:name="_Toc105157054"/>
      <w:bookmarkStart w:id="67" w:name="_Toc162962838"/>
      <w:r w:rsidRPr="00094983">
        <w:rPr>
          <w:lang w:val="fr-BE"/>
        </w:rPr>
        <w:t>Plint</w:t>
      </w:r>
      <w:r w:rsidR="00EC1C5E" w:rsidRPr="00094983">
        <w:rPr>
          <w:lang w:val="fr-BE"/>
        </w:rPr>
        <w:t>hes</w:t>
      </w:r>
      <w:bookmarkEnd w:id="64"/>
      <w:bookmarkEnd w:id="65"/>
      <w:bookmarkEnd w:id="66"/>
      <w:bookmarkEnd w:id="67"/>
    </w:p>
    <w:p w14:paraId="7DBB0F7F" w14:textId="77777777" w:rsidR="002A5CC9" w:rsidRPr="00094983" w:rsidRDefault="002A5CC9" w:rsidP="002A5CC9">
      <w:pPr>
        <w:pStyle w:val="Body"/>
        <w:rPr>
          <w:lang w:val="fr-BE" w:eastAsia="nl-NL"/>
        </w:rPr>
      </w:pPr>
      <w:bookmarkStart w:id="68" w:name="_Toc326226294"/>
      <w:r w:rsidRPr="00094983">
        <w:rPr>
          <w:lang w:val="fr-BE"/>
        </w:rPr>
        <w:t>Des plinthes seront placées dans toutes les pièces pourvues d’un revêtement de sol, pour autant qu'aucun carrelage mural ne soit prévu.</w:t>
      </w:r>
      <w:r w:rsidRPr="00094983">
        <w:rPr>
          <w:lang w:val="fr-BE" w:eastAsia="nl-NL"/>
        </w:rPr>
        <w:t xml:space="preserve"> </w:t>
      </w:r>
    </w:p>
    <w:p w14:paraId="7C370CF7" w14:textId="5F5F112F" w:rsidR="009554EA" w:rsidRPr="00094983" w:rsidRDefault="009554EA" w:rsidP="009554EA">
      <w:pPr>
        <w:pStyle w:val="Body"/>
        <w:rPr>
          <w:lang w:val="fr-BE"/>
        </w:rPr>
      </w:pPr>
      <w:r w:rsidRPr="00094983">
        <w:rPr>
          <w:lang w:val="fr-BE"/>
        </w:rPr>
        <w:t xml:space="preserve">Elles seront céramiques de la même qualité </w:t>
      </w:r>
      <w:r w:rsidR="00387828" w:rsidRPr="00094983">
        <w:rPr>
          <w:lang w:val="fr-BE"/>
        </w:rPr>
        <w:t xml:space="preserve">dans le cas de </w:t>
      </w:r>
      <w:r w:rsidRPr="00094983">
        <w:rPr>
          <w:lang w:val="fr-BE"/>
        </w:rPr>
        <w:t xml:space="preserve">carreaux de sol en céramique. Dans le cas du parquet, des plinthes à peindre en MDF seront fournies. </w:t>
      </w:r>
    </w:p>
    <w:p w14:paraId="66F96540" w14:textId="7F639541" w:rsidR="009554EA" w:rsidRPr="00094983" w:rsidRDefault="00C65C18" w:rsidP="00C96DDF">
      <w:pPr>
        <w:pStyle w:val="Body"/>
        <w:jc w:val="left"/>
        <w:rPr>
          <w:rFonts w:cs="Arial"/>
          <w:caps/>
          <w:color w:val="052F21" w:themeColor="accent1"/>
          <w:sz w:val="24"/>
          <w:u w:val="single" w:color="052F21" w:themeColor="accent1"/>
          <w:lang w:val="fr-BE"/>
        </w:rPr>
      </w:pPr>
      <w:r w:rsidRPr="00094983">
        <w:rPr>
          <w:lang w:val="fr-BE"/>
        </w:rPr>
        <w:t>La valeur commerciale privée</w:t>
      </w:r>
      <w:r w:rsidR="009554EA" w:rsidRPr="00094983">
        <w:rPr>
          <w:lang w:val="fr-BE"/>
        </w:rPr>
        <w:t xml:space="preserve"> hors TVA et hors pose est de </w:t>
      </w:r>
      <w:r w:rsidR="009554EA" w:rsidRPr="00094983">
        <w:rPr>
          <w:lang w:val="fr-BE" w:eastAsia="nl-NL"/>
        </w:rPr>
        <w:t>€ 8,5/mc pour les plinthes céramiques et € 7/mc pour les plinthes à peindre en MDF.</w:t>
      </w:r>
      <w:r w:rsidR="00387828" w:rsidRPr="00094983">
        <w:rPr>
          <w:lang w:val="fr-BE" w:eastAsia="nl-NL"/>
        </w:rPr>
        <w:br/>
      </w:r>
      <w:r w:rsidR="00387828" w:rsidRPr="00094983">
        <w:rPr>
          <w:lang w:val="fr-BE" w:eastAsia="nl-NL"/>
        </w:rPr>
        <w:br/>
      </w:r>
      <w:r w:rsidR="00387828" w:rsidRPr="00094983">
        <w:rPr>
          <w:lang w:val="fr-BE" w:eastAsia="nl-NL"/>
        </w:rPr>
        <w:br/>
      </w:r>
    </w:p>
    <w:p w14:paraId="21E13A0D" w14:textId="1738E8D2" w:rsidR="00E72EDB" w:rsidRPr="00094983" w:rsidRDefault="00387828" w:rsidP="001A08B7">
      <w:pPr>
        <w:pStyle w:val="Kop2"/>
        <w:rPr>
          <w:lang w:val="fr-BE"/>
        </w:rPr>
      </w:pPr>
      <w:bookmarkStart w:id="69" w:name="_Toc105157055"/>
      <w:bookmarkStart w:id="70" w:name="_Toc162962839"/>
      <w:r w:rsidRPr="00094983">
        <w:rPr>
          <w:lang w:val="fr-BE"/>
        </w:rPr>
        <w:lastRenderedPageBreak/>
        <w:t>Parois et plafonds</w:t>
      </w:r>
      <w:bookmarkEnd w:id="69"/>
      <w:bookmarkEnd w:id="70"/>
    </w:p>
    <w:p w14:paraId="587CC0D0" w14:textId="4B777DB6" w:rsidR="00E72EDB" w:rsidRPr="00094983" w:rsidRDefault="00387828" w:rsidP="001A08B7">
      <w:pPr>
        <w:pStyle w:val="Kop3"/>
        <w:rPr>
          <w:lang w:val="fr-BE"/>
        </w:rPr>
      </w:pPr>
      <w:bookmarkStart w:id="71" w:name="_Toc162962840"/>
      <w:bookmarkEnd w:id="68"/>
      <w:r w:rsidRPr="00094983">
        <w:rPr>
          <w:lang w:val="fr-BE"/>
        </w:rPr>
        <w:t>Carrelages muraux</w:t>
      </w:r>
      <w:bookmarkEnd w:id="71"/>
    </w:p>
    <w:p w14:paraId="27C717AD" w14:textId="77777777" w:rsidR="001A30DE" w:rsidRPr="00094983" w:rsidRDefault="005156E7" w:rsidP="005156E7">
      <w:pPr>
        <w:pStyle w:val="Body"/>
        <w:rPr>
          <w:lang w:val="fr-BE"/>
        </w:rPr>
      </w:pPr>
      <w:bookmarkStart w:id="72" w:name="_Hlk9323981"/>
      <w:bookmarkStart w:id="73" w:name="_Toc105157057"/>
      <w:bookmarkStart w:id="74" w:name="_Toc326226296"/>
      <w:r w:rsidRPr="00094983">
        <w:rPr>
          <w:lang w:val="fr-BE"/>
        </w:rPr>
        <w:t xml:space="preserve">Dans chaque salle de bains et de douche, </w:t>
      </w:r>
      <w:bookmarkEnd w:id="72"/>
      <w:r w:rsidRPr="00094983">
        <w:rPr>
          <w:lang w:val="fr-BE"/>
        </w:rPr>
        <w:t>les murs adjacents à la baignoire et/ou à la douche (s'</w:t>
      </w:r>
      <w:r w:rsidR="001A30DE" w:rsidRPr="00094983">
        <w:rPr>
          <w:lang w:val="fr-BE"/>
        </w:rPr>
        <w:t>elles</w:t>
      </w:r>
      <w:r w:rsidRPr="00094983">
        <w:rPr>
          <w:lang w:val="fr-BE"/>
        </w:rPr>
        <w:t xml:space="preserve"> sont présent</w:t>
      </w:r>
      <w:r w:rsidR="001A30DE" w:rsidRPr="00094983">
        <w:rPr>
          <w:lang w:val="fr-BE"/>
        </w:rPr>
        <w:t>e</w:t>
      </w:r>
      <w:r w:rsidRPr="00094983">
        <w:rPr>
          <w:lang w:val="fr-BE"/>
        </w:rPr>
        <w:t xml:space="preserve">s dans l'appartement concerné) seront recouverts de carrelage jusqu'à la hauteur du plafond. </w:t>
      </w:r>
    </w:p>
    <w:p w14:paraId="6B887BCC" w14:textId="165075E2" w:rsidR="005156E7" w:rsidRPr="00094983" w:rsidRDefault="005156E7" w:rsidP="005156E7">
      <w:pPr>
        <w:pStyle w:val="Body"/>
        <w:rPr>
          <w:lang w:val="fr-BE"/>
        </w:rPr>
      </w:pPr>
      <w:r w:rsidRPr="00094983">
        <w:rPr>
          <w:lang w:val="fr-BE"/>
        </w:rPr>
        <w:t>Il s’agit de carreaux muraux en céramique</w:t>
      </w:r>
      <w:r w:rsidRPr="00094983">
        <w:rPr>
          <w:lang w:val="fr-BE" w:eastAsia="nl-NL"/>
        </w:rPr>
        <w:t xml:space="preserve"> de 20 x 20 cm, non rectifiés, </w:t>
      </w:r>
      <w:r w:rsidRPr="00094983">
        <w:rPr>
          <w:lang w:val="fr-BE"/>
        </w:rPr>
        <w:t xml:space="preserve">collés en pose droite et rejointoyés au mortier de ciment. Les carreaux muraux sont posés sur un tissu imperméable. </w:t>
      </w:r>
    </w:p>
    <w:p w14:paraId="6E022D01" w14:textId="0854822D" w:rsidR="005156E7" w:rsidRPr="00094983" w:rsidRDefault="00C65C18" w:rsidP="005156E7">
      <w:pPr>
        <w:pStyle w:val="Body"/>
        <w:rPr>
          <w:lang w:val="fr-BE"/>
        </w:rPr>
      </w:pPr>
      <w:r w:rsidRPr="00094983">
        <w:rPr>
          <w:lang w:val="fr-BE"/>
        </w:rPr>
        <w:t>La valeur commerciale privée</w:t>
      </w:r>
      <w:r w:rsidR="005156E7" w:rsidRPr="00094983">
        <w:rPr>
          <w:lang w:val="fr-BE"/>
        </w:rPr>
        <w:t xml:space="preserve"> hors TVA et hors pose est de 20 €/m².</w:t>
      </w:r>
    </w:p>
    <w:p w14:paraId="6E63F4C4" w14:textId="7A300E0E" w:rsidR="00E72EDB" w:rsidRPr="00094983" w:rsidRDefault="001A30DE" w:rsidP="001A08B7">
      <w:pPr>
        <w:pStyle w:val="Kop3"/>
        <w:rPr>
          <w:lang w:val="fr-BE"/>
        </w:rPr>
      </w:pPr>
      <w:bookmarkStart w:id="75" w:name="_Toc162962841"/>
      <w:r w:rsidRPr="00094983">
        <w:rPr>
          <w:lang w:val="fr-BE"/>
        </w:rPr>
        <w:t xml:space="preserve">Faux </w:t>
      </w:r>
      <w:r w:rsidR="00E72EDB" w:rsidRPr="00094983">
        <w:rPr>
          <w:lang w:val="fr-BE"/>
        </w:rPr>
        <w:t>plafonds</w:t>
      </w:r>
      <w:bookmarkEnd w:id="73"/>
      <w:bookmarkEnd w:id="75"/>
    </w:p>
    <w:p w14:paraId="2F530563" w14:textId="77777777" w:rsidR="00C61DFD" w:rsidRPr="00094983" w:rsidRDefault="00C61DFD" w:rsidP="00C61DFD">
      <w:pPr>
        <w:pStyle w:val="Body"/>
        <w:rPr>
          <w:lang w:val="fr-BE"/>
        </w:rPr>
      </w:pPr>
      <w:bookmarkStart w:id="76" w:name="_Toc105157058"/>
      <w:r w:rsidRPr="00094983">
        <w:rPr>
          <w:lang w:val="fr-BE"/>
        </w:rPr>
        <w:t xml:space="preserve">Des faux-plafonds en placoplâtre ou équivalent seront prévus lorsque cela est nécessaire pour des raisons techniques et/ou esthétiques (par exemple pour dissimuler les conduits de ventilation, etc.) </w:t>
      </w:r>
    </w:p>
    <w:p w14:paraId="467BC710" w14:textId="38CC62EA" w:rsidR="00E72EDB" w:rsidRPr="00094983" w:rsidRDefault="00CA59F4" w:rsidP="001A08B7">
      <w:pPr>
        <w:pStyle w:val="Kop3"/>
        <w:rPr>
          <w:lang w:val="fr-BE"/>
        </w:rPr>
      </w:pPr>
      <w:bookmarkStart w:id="77" w:name="_Toc162962842"/>
      <w:bookmarkEnd w:id="76"/>
      <w:r w:rsidRPr="00094983">
        <w:rPr>
          <w:lang w:val="fr-BE"/>
        </w:rPr>
        <w:t>End</w:t>
      </w:r>
      <w:r w:rsidR="00F80AA9" w:rsidRPr="00094983">
        <w:rPr>
          <w:lang w:val="fr-BE"/>
        </w:rPr>
        <w:t>u</w:t>
      </w:r>
      <w:r w:rsidRPr="00094983">
        <w:rPr>
          <w:lang w:val="fr-BE"/>
        </w:rPr>
        <w:t>isage</w:t>
      </w:r>
      <w:bookmarkEnd w:id="77"/>
    </w:p>
    <w:p w14:paraId="1ABEE91C" w14:textId="2061F5B7" w:rsidR="00A720BB" w:rsidRPr="00094983" w:rsidRDefault="00A720BB" w:rsidP="00A720BB">
      <w:pPr>
        <w:pStyle w:val="Body"/>
        <w:rPr>
          <w:lang w:val="fr-BE"/>
        </w:rPr>
      </w:pPr>
      <w:r w:rsidRPr="00094983">
        <w:rPr>
          <w:lang w:val="fr-BE"/>
        </w:rPr>
        <w:t xml:space="preserve">Les murs et plafonds de l’appartement seront “apprêtés pour le peintre” à l’aide d’un enduit (projeté) ou recouverts d’une couche lisse (en cas d’utilisation de blocs de plâtre et briques </w:t>
      </w:r>
      <w:proofErr w:type="spellStart"/>
      <w:r w:rsidRPr="00094983">
        <w:rPr>
          <w:lang w:val="fr-BE"/>
        </w:rPr>
        <w:t>silicocalcaires</w:t>
      </w:r>
      <w:proofErr w:type="spellEnd"/>
      <w:r w:rsidRPr="00094983">
        <w:rPr>
          <w:lang w:val="fr-BE"/>
        </w:rPr>
        <w:t xml:space="preserve">), voir les NIT 199 et 201 de </w:t>
      </w:r>
      <w:proofErr w:type="spellStart"/>
      <w:r w:rsidRPr="00094983">
        <w:rPr>
          <w:lang w:val="fr-BE"/>
        </w:rPr>
        <w:t>Buildwise</w:t>
      </w:r>
      <w:proofErr w:type="spellEnd"/>
      <w:r w:rsidRPr="00094983">
        <w:rPr>
          <w:lang w:val="fr-BE"/>
        </w:rPr>
        <w:t xml:space="preserve">. Les parois ou plafonds doivent être préparés par le peintre de l’Acquéreur afin de pouvoir procéder aux travaux de peinture et de la pose de papier-peint, notamment le remblayage des inégalités locales, le polissage de la couche inférieure, la pose d’un prime et la peinture dans la couleur au choix de l’acquéreur. </w:t>
      </w:r>
    </w:p>
    <w:p w14:paraId="55D5A7F5" w14:textId="29018661" w:rsidR="009721AC" w:rsidRPr="00094983" w:rsidRDefault="00A720BB" w:rsidP="00A720BB">
      <w:pPr>
        <w:pStyle w:val="Body"/>
        <w:rPr>
          <w:sz w:val="22"/>
          <w:lang w:val="fr-BE"/>
        </w:rPr>
      </w:pPr>
      <w:r w:rsidRPr="00094983">
        <w:rPr>
          <w:lang w:val="fr-BE"/>
        </w:rPr>
        <w:t>Tous les travaux esthétiques éventuels de mastics autour la menuiserie seront exécutés par le peintre de l’Acquéreur</w:t>
      </w:r>
      <w:r w:rsidR="009D54B3" w:rsidRPr="00094983">
        <w:rPr>
          <w:lang w:val="fr-BE"/>
        </w:rPr>
        <w:t>.</w:t>
      </w:r>
    </w:p>
    <w:p w14:paraId="7ADCB873" w14:textId="0591E9E3" w:rsidR="00E72EDB" w:rsidRPr="00094983" w:rsidRDefault="00A720BB" w:rsidP="001A08B7">
      <w:pPr>
        <w:pStyle w:val="Kop2"/>
        <w:rPr>
          <w:lang w:val="fr-BE"/>
        </w:rPr>
      </w:pPr>
      <w:bookmarkStart w:id="78" w:name="_Toc105157059"/>
      <w:bookmarkStart w:id="79" w:name="_Toc162962843"/>
      <w:r w:rsidRPr="00094983">
        <w:rPr>
          <w:lang w:val="fr-BE"/>
        </w:rPr>
        <w:t>Menuiserie intérieure et accessoires</w:t>
      </w:r>
      <w:bookmarkEnd w:id="78"/>
      <w:bookmarkEnd w:id="79"/>
    </w:p>
    <w:p w14:paraId="009D13D6" w14:textId="398C049A" w:rsidR="00E72EDB" w:rsidRPr="00094983" w:rsidRDefault="00752668" w:rsidP="001A08B7">
      <w:pPr>
        <w:pStyle w:val="Kop3"/>
        <w:rPr>
          <w:lang w:val="fr-BE"/>
        </w:rPr>
      </w:pPr>
      <w:bookmarkStart w:id="80" w:name="_Toc326226297"/>
      <w:bookmarkStart w:id="81" w:name="_Toc530066698"/>
      <w:bookmarkStart w:id="82" w:name="_Toc105157060"/>
      <w:bookmarkStart w:id="83" w:name="_Toc162962844"/>
      <w:bookmarkStart w:id="84" w:name="_Toc326226299"/>
      <w:bookmarkEnd w:id="74"/>
      <w:r w:rsidRPr="00094983">
        <w:rPr>
          <w:lang w:val="fr-BE"/>
        </w:rPr>
        <w:t>Porte d</w:t>
      </w:r>
      <w:r w:rsidR="008E5B33" w:rsidRPr="00094983">
        <w:rPr>
          <w:lang w:val="fr-BE"/>
        </w:rPr>
        <w:t>’</w:t>
      </w:r>
      <w:r w:rsidRPr="00094983">
        <w:rPr>
          <w:lang w:val="fr-BE"/>
        </w:rPr>
        <w:t>entré</w:t>
      </w:r>
      <w:r w:rsidR="008E5B33" w:rsidRPr="00094983">
        <w:rPr>
          <w:lang w:val="fr-BE"/>
        </w:rPr>
        <w:t>e</w:t>
      </w:r>
      <w:r w:rsidR="00E72EDB" w:rsidRPr="00094983">
        <w:rPr>
          <w:lang w:val="fr-BE"/>
        </w:rPr>
        <w:t xml:space="preserve"> </w:t>
      </w:r>
      <w:bookmarkEnd w:id="80"/>
      <w:r w:rsidR="008E5B33" w:rsidRPr="00094983">
        <w:rPr>
          <w:lang w:val="fr-BE"/>
        </w:rPr>
        <w:t>d</w:t>
      </w:r>
      <w:r w:rsidR="00F80AA9" w:rsidRPr="00094983">
        <w:rPr>
          <w:lang w:val="fr-BE"/>
        </w:rPr>
        <w:t>e l</w:t>
      </w:r>
      <w:r w:rsidR="008E5B33" w:rsidRPr="00094983">
        <w:rPr>
          <w:lang w:val="fr-BE"/>
        </w:rPr>
        <w:t>’</w:t>
      </w:r>
      <w:r w:rsidR="00E72EDB" w:rsidRPr="00094983">
        <w:rPr>
          <w:lang w:val="fr-BE"/>
        </w:rPr>
        <w:t>appartement</w:t>
      </w:r>
      <w:bookmarkEnd w:id="81"/>
      <w:bookmarkEnd w:id="82"/>
      <w:bookmarkEnd w:id="83"/>
    </w:p>
    <w:p w14:paraId="6E270214" w14:textId="77777777" w:rsidR="005420A4" w:rsidRPr="00094983" w:rsidRDefault="00F80AA9" w:rsidP="005420A4">
      <w:pPr>
        <w:pStyle w:val="Body"/>
        <w:rPr>
          <w:lang w:val="fr-BE"/>
        </w:rPr>
      </w:pPr>
      <w:bookmarkStart w:id="85" w:name="_Toc326226298"/>
      <w:bookmarkStart w:id="86" w:name="_Toc530066699"/>
      <w:r w:rsidRPr="00094983">
        <w:rPr>
          <w:lang w:val="fr-BE"/>
        </w:rPr>
        <w:t>La porte d’entrée de c</w:t>
      </w:r>
      <w:r w:rsidR="00664ADB" w:rsidRPr="00094983">
        <w:rPr>
          <w:lang w:val="fr-BE"/>
        </w:rPr>
        <w:t>haque appartement consiste d’un</w:t>
      </w:r>
      <w:r w:rsidR="00BA11B9" w:rsidRPr="00094983">
        <w:rPr>
          <w:lang w:val="fr-BE"/>
        </w:rPr>
        <w:t xml:space="preserve"> </w:t>
      </w:r>
      <w:r w:rsidR="00BE64BB" w:rsidRPr="00094983">
        <w:rPr>
          <w:lang w:val="fr-BE"/>
        </w:rPr>
        <w:t xml:space="preserve">battant de porte plat et </w:t>
      </w:r>
      <w:r w:rsidR="000E4BCC" w:rsidRPr="00094983">
        <w:rPr>
          <w:lang w:val="fr-BE"/>
        </w:rPr>
        <w:t xml:space="preserve">un chambranle. Chaque porte </w:t>
      </w:r>
      <w:r w:rsidR="00E660D6" w:rsidRPr="00094983">
        <w:rPr>
          <w:lang w:val="fr-BE"/>
        </w:rPr>
        <w:t>d’entrée</w:t>
      </w:r>
      <w:r w:rsidR="000E4BCC" w:rsidRPr="00094983">
        <w:rPr>
          <w:lang w:val="fr-BE"/>
        </w:rPr>
        <w:t xml:space="preserve">, en combinaison avec le chambranle, </w:t>
      </w:r>
      <w:r w:rsidR="00EC037B" w:rsidRPr="00094983">
        <w:rPr>
          <w:lang w:val="fr-BE"/>
        </w:rPr>
        <w:t xml:space="preserve">a </w:t>
      </w:r>
      <w:r w:rsidR="000E4BCC" w:rsidRPr="00094983">
        <w:rPr>
          <w:lang w:val="fr-BE"/>
        </w:rPr>
        <w:t xml:space="preserve">une résistance à </w:t>
      </w:r>
      <w:r w:rsidR="002E7C99" w:rsidRPr="00094983">
        <w:rPr>
          <w:lang w:val="fr-BE"/>
        </w:rPr>
        <w:t xml:space="preserve">feu </w:t>
      </w:r>
      <w:r w:rsidR="00806686" w:rsidRPr="00094983">
        <w:rPr>
          <w:lang w:val="fr-BE"/>
        </w:rPr>
        <w:t>telle qu’imposé par l</w:t>
      </w:r>
      <w:r w:rsidR="00EC037B" w:rsidRPr="00094983">
        <w:rPr>
          <w:lang w:val="fr-BE"/>
        </w:rPr>
        <w:t>es</w:t>
      </w:r>
      <w:r w:rsidR="00806686" w:rsidRPr="00094983">
        <w:rPr>
          <w:lang w:val="fr-BE"/>
        </w:rPr>
        <w:t xml:space="preserve"> réglementation</w:t>
      </w:r>
      <w:r w:rsidR="00EC037B" w:rsidRPr="00094983">
        <w:rPr>
          <w:lang w:val="fr-BE"/>
        </w:rPr>
        <w:t>s en matière d’</w:t>
      </w:r>
      <w:r w:rsidR="00E660D6" w:rsidRPr="00094983">
        <w:rPr>
          <w:lang w:val="fr-BE"/>
        </w:rPr>
        <w:t xml:space="preserve">incendie </w:t>
      </w:r>
      <w:r w:rsidR="00EC037B" w:rsidRPr="00094983">
        <w:rPr>
          <w:lang w:val="fr-BE"/>
        </w:rPr>
        <w:t>dans le</w:t>
      </w:r>
      <w:r w:rsidR="00E660D6" w:rsidRPr="00094983">
        <w:rPr>
          <w:lang w:val="fr-BE"/>
        </w:rPr>
        <w:t xml:space="preserve"> permis d’environnement</w:t>
      </w:r>
      <w:r w:rsidR="00E72EDB" w:rsidRPr="00094983">
        <w:rPr>
          <w:lang w:val="fr-BE"/>
        </w:rPr>
        <w:t xml:space="preserve">. </w:t>
      </w:r>
      <w:r w:rsidR="005420A4" w:rsidRPr="00094983">
        <w:rPr>
          <w:lang w:val="fr-BE"/>
        </w:rPr>
        <w:t xml:space="preserve">La porte est équipée d’un judas, une serrure à cylindre et d’une serrure à multiples points. </w:t>
      </w:r>
    </w:p>
    <w:p w14:paraId="0F786DC8" w14:textId="2D8CD547" w:rsidR="003C7F05" w:rsidRPr="00094983" w:rsidRDefault="005420A4" w:rsidP="002D0BDA">
      <w:pPr>
        <w:pStyle w:val="Body"/>
        <w:rPr>
          <w:lang w:val="fr-BE"/>
        </w:rPr>
      </w:pPr>
      <w:r w:rsidRPr="00094983">
        <w:rPr>
          <w:lang w:val="fr-BE"/>
        </w:rPr>
        <w:t>Le battant de porte est peint</w:t>
      </w:r>
      <w:r w:rsidR="002B09A8" w:rsidRPr="00094983">
        <w:rPr>
          <w:lang w:val="fr-BE"/>
        </w:rPr>
        <w:t xml:space="preserve"> au côté des parties communes. La peinture à l’intérieure de la porte d’entrée (côté privati</w:t>
      </w:r>
      <w:r w:rsidR="000D2DB5" w:rsidRPr="00094983">
        <w:rPr>
          <w:lang w:val="fr-BE"/>
        </w:rPr>
        <w:t>f) n’est pas comprise.</w:t>
      </w:r>
    </w:p>
    <w:p w14:paraId="14604D7E" w14:textId="6B693497" w:rsidR="005A413D" w:rsidRPr="00094983" w:rsidRDefault="00A049F3" w:rsidP="002D0BDA">
      <w:pPr>
        <w:pStyle w:val="Body"/>
        <w:rPr>
          <w:lang w:val="fr-BE"/>
        </w:rPr>
      </w:pPr>
      <w:r w:rsidRPr="00094983">
        <w:rPr>
          <w:lang w:val="fr-BE"/>
        </w:rPr>
        <w:t>D’office trois clés par appartement seront prévues.</w:t>
      </w:r>
    </w:p>
    <w:p w14:paraId="3BA4980A" w14:textId="072FCF3A" w:rsidR="00E72EDB" w:rsidRPr="00094983" w:rsidRDefault="0078246E" w:rsidP="001A08B7">
      <w:pPr>
        <w:pStyle w:val="Kop3"/>
        <w:rPr>
          <w:lang w:val="fr-BE"/>
        </w:rPr>
      </w:pPr>
      <w:bookmarkStart w:id="87" w:name="_Toc162962845"/>
      <w:bookmarkEnd w:id="85"/>
      <w:bookmarkEnd w:id="86"/>
      <w:r w:rsidRPr="00094983">
        <w:rPr>
          <w:lang w:val="fr-BE"/>
        </w:rPr>
        <w:t>Portes intérieures</w:t>
      </w:r>
      <w:bookmarkEnd w:id="87"/>
    </w:p>
    <w:p w14:paraId="3466A580" w14:textId="77777777" w:rsidR="00641BC4" w:rsidRPr="00094983" w:rsidRDefault="00641BC4" w:rsidP="00641BC4">
      <w:pPr>
        <w:rPr>
          <w:rFonts w:ascii="Josefin Sans" w:hAnsi="Josefin Sans"/>
          <w:sz w:val="20"/>
          <w:szCs w:val="20"/>
          <w:lang w:val="fr-BE"/>
        </w:rPr>
      </w:pPr>
      <w:r w:rsidRPr="00094983">
        <w:rPr>
          <w:rFonts w:ascii="Josefin Sans" w:hAnsi="Josefin Sans"/>
          <w:sz w:val="20"/>
          <w:szCs w:val="20"/>
          <w:lang w:val="fr-BE"/>
        </w:rPr>
        <w:t xml:space="preserve">Les portes intérieures seront des portes à peindre standard plates à âme tubulaire avec des poignées en aluminium. Les portes battantes seront prévues de 3 charnières. </w:t>
      </w:r>
    </w:p>
    <w:p w14:paraId="60E7E076" w14:textId="00FD4EB3" w:rsidR="00641BC4" w:rsidRPr="00094983" w:rsidRDefault="00641BC4" w:rsidP="00641BC4">
      <w:pPr>
        <w:rPr>
          <w:rFonts w:ascii="Josefin Sans" w:hAnsi="Josefin Sans"/>
          <w:sz w:val="20"/>
          <w:szCs w:val="20"/>
          <w:lang w:val="fr-BE"/>
        </w:rPr>
      </w:pPr>
      <w:r w:rsidRPr="00094983">
        <w:rPr>
          <w:rFonts w:ascii="Josefin Sans" w:hAnsi="Josefin Sans"/>
          <w:sz w:val="20"/>
          <w:szCs w:val="20"/>
          <w:lang w:val="fr-BE" w:eastAsia="nl-NL"/>
        </w:rPr>
        <w:t>Le sens de rotation est indiqué sur les plans. Les portes intérieures sont chacune pourvues d’une serrure de porte intérieure.</w:t>
      </w:r>
      <w:r w:rsidRPr="00094983">
        <w:rPr>
          <w:rFonts w:ascii="Josefin Sans" w:hAnsi="Josefin Sans"/>
          <w:sz w:val="20"/>
          <w:szCs w:val="20"/>
          <w:lang w:val="fr-BE"/>
        </w:rPr>
        <w:t xml:space="preserve"> Une clé par porte intérieure est prévue. </w:t>
      </w:r>
    </w:p>
    <w:p w14:paraId="2E1C0816" w14:textId="2E3367C0" w:rsidR="00E72EDB" w:rsidRPr="00094983" w:rsidRDefault="00641BC4" w:rsidP="00E95ADA">
      <w:pPr>
        <w:pStyle w:val="Body"/>
        <w:rPr>
          <w:lang w:val="fr-BE"/>
        </w:rPr>
      </w:pPr>
      <w:r w:rsidRPr="00094983">
        <w:rPr>
          <w:szCs w:val="20"/>
          <w:lang w:val="fr-BE"/>
        </w:rPr>
        <w:t>La peinture des portes intérieures n’est pas comprise</w:t>
      </w:r>
      <w:r w:rsidR="008704F5" w:rsidRPr="00094983">
        <w:rPr>
          <w:szCs w:val="20"/>
          <w:lang w:val="fr-BE"/>
        </w:rPr>
        <w:t>.</w:t>
      </w:r>
      <w:bookmarkStart w:id="88" w:name="_Toc162962846"/>
      <w:r w:rsidR="00E95ADA">
        <w:rPr>
          <w:szCs w:val="20"/>
          <w:lang w:val="fr-BE"/>
        </w:rPr>
        <w:br/>
      </w:r>
      <w:r w:rsidRPr="00094983">
        <w:rPr>
          <w:lang w:val="fr-BE"/>
        </w:rPr>
        <w:t>Rebords de fenêtre</w:t>
      </w:r>
      <w:bookmarkEnd w:id="88"/>
    </w:p>
    <w:p w14:paraId="331D2B5F" w14:textId="77777777" w:rsidR="00B752EC" w:rsidRPr="00094983" w:rsidRDefault="00B752EC" w:rsidP="00B752EC">
      <w:pPr>
        <w:pStyle w:val="Body"/>
        <w:rPr>
          <w:lang w:val="fr-BE" w:eastAsia="nl-NL"/>
        </w:rPr>
      </w:pPr>
      <w:r w:rsidRPr="00094983">
        <w:rPr>
          <w:lang w:val="fr-BE" w:eastAsia="nl-NL"/>
        </w:rPr>
        <w:lastRenderedPageBreak/>
        <w:t xml:space="preserve">Lorsque les fenêtres vont du sol au plafond à l’intérieur, la moquette est posée jusqu’à la fenêtre. Les ébrasements sont finis avec plâtre à l’intérieur. Là où les fenêtres ne sont pas d’une hauteur d’un étage, le rebord est exécuté en matériel résistant aux chocs. </w:t>
      </w:r>
    </w:p>
    <w:p w14:paraId="3089F78C" w14:textId="6AE8848B" w:rsidR="00E72EDB" w:rsidRPr="00094983" w:rsidRDefault="00B752EC" w:rsidP="001A08B7">
      <w:pPr>
        <w:pStyle w:val="Kop3"/>
        <w:rPr>
          <w:lang w:val="fr-BE"/>
        </w:rPr>
      </w:pPr>
      <w:bookmarkStart w:id="89" w:name="_Toc105157063"/>
      <w:bookmarkStart w:id="90" w:name="_Toc162962847"/>
      <w:r w:rsidRPr="00094983">
        <w:rPr>
          <w:lang w:val="fr-BE"/>
        </w:rPr>
        <w:t>Boite aux lettres</w:t>
      </w:r>
      <w:r w:rsidR="00E72EDB" w:rsidRPr="00094983">
        <w:rPr>
          <w:lang w:val="fr-BE"/>
        </w:rPr>
        <w:t>, vid</w:t>
      </w:r>
      <w:r w:rsidRPr="00094983">
        <w:rPr>
          <w:lang w:val="fr-BE"/>
        </w:rPr>
        <w:t>é</w:t>
      </w:r>
      <w:r w:rsidR="00E72EDB" w:rsidRPr="00094983">
        <w:rPr>
          <w:lang w:val="fr-BE"/>
        </w:rPr>
        <w:t>o</w:t>
      </w:r>
      <w:r w:rsidRPr="00094983">
        <w:rPr>
          <w:lang w:val="fr-BE"/>
        </w:rPr>
        <w:t xml:space="preserve">phone et </w:t>
      </w:r>
      <w:bookmarkEnd w:id="89"/>
      <w:r w:rsidR="00C44813" w:rsidRPr="00094983">
        <w:rPr>
          <w:lang w:val="fr-BE"/>
        </w:rPr>
        <w:t>ouvre-porte</w:t>
      </w:r>
      <w:bookmarkEnd w:id="90"/>
    </w:p>
    <w:p w14:paraId="60122B3C" w14:textId="77777777" w:rsidR="00612DC9" w:rsidRPr="00094983" w:rsidRDefault="00612DC9" w:rsidP="00612DC9">
      <w:pPr>
        <w:pStyle w:val="Body"/>
        <w:rPr>
          <w:lang w:val="fr-BE"/>
        </w:rPr>
      </w:pPr>
      <w:r w:rsidRPr="00094983">
        <w:rPr>
          <w:lang w:val="fr-BE"/>
        </w:rPr>
        <w:t xml:space="preserve">Chaque appartement disposera d’une boîte aux lettres avec serrure. Les ensembles des boîtes aux lettres sont incorporés dans la façade de l’appartement. </w:t>
      </w:r>
    </w:p>
    <w:p w14:paraId="55F56805" w14:textId="73536112" w:rsidR="00E72EDB" w:rsidRPr="00094983" w:rsidRDefault="003B7169" w:rsidP="002D0BDA">
      <w:pPr>
        <w:pStyle w:val="Body"/>
        <w:rPr>
          <w:lang w:val="fr-BE"/>
        </w:rPr>
      </w:pPr>
      <w:r w:rsidRPr="00094983">
        <w:rPr>
          <w:lang w:val="fr-BE"/>
        </w:rPr>
        <w:t xml:space="preserve">Chaque appartement disposera d’une installation vidéophone. Elle comprend une station intérieure </w:t>
      </w:r>
      <w:bookmarkStart w:id="91" w:name="_Hlk9368184"/>
      <w:r w:rsidRPr="00094983">
        <w:rPr>
          <w:lang w:val="fr-BE"/>
        </w:rPr>
        <w:t xml:space="preserve">dans l’entrée ou le séjour de l’appartement et une station extérieure à hauteur de la porte d’entrée. Chaque appartement pourra commander par la station intérieure du vidéophone la serrure électrique de la porte d’entrée. </w:t>
      </w:r>
      <w:bookmarkEnd w:id="91"/>
    </w:p>
    <w:p w14:paraId="42A47E6E" w14:textId="3BF36D61" w:rsidR="00E72EDB" w:rsidRPr="00094983" w:rsidRDefault="003B7169" w:rsidP="001A08B7">
      <w:pPr>
        <w:pStyle w:val="Kop2"/>
        <w:rPr>
          <w:lang w:val="fr-BE"/>
        </w:rPr>
      </w:pPr>
      <w:bookmarkStart w:id="92" w:name="_Toc162962848"/>
      <w:r w:rsidRPr="00094983">
        <w:rPr>
          <w:lang w:val="fr-BE"/>
        </w:rPr>
        <w:t>Cuisine</w:t>
      </w:r>
      <w:bookmarkEnd w:id="92"/>
    </w:p>
    <w:bookmarkEnd w:id="84"/>
    <w:p w14:paraId="68D6199B" w14:textId="62EEBEE6" w:rsidR="00E72EDB" w:rsidRPr="00094983" w:rsidRDefault="00E876C6" w:rsidP="007B73FF">
      <w:pPr>
        <w:pStyle w:val="Body"/>
        <w:rPr>
          <w:bCs/>
          <w:iCs/>
          <w:caps/>
          <w:lang w:val="fr-BE"/>
        </w:rPr>
      </w:pPr>
      <w:r w:rsidRPr="00094983">
        <w:rPr>
          <w:lang w:val="fr-BE"/>
        </w:rPr>
        <w:t xml:space="preserve">Une cuisine </w:t>
      </w:r>
      <w:r w:rsidR="00C53656" w:rsidRPr="00094983">
        <w:rPr>
          <w:lang w:val="fr-BE"/>
        </w:rPr>
        <w:t>équipé</w:t>
      </w:r>
      <w:r w:rsidR="00F26FBC" w:rsidRPr="00094983">
        <w:rPr>
          <w:lang w:val="fr-BE"/>
        </w:rPr>
        <w:t>e</w:t>
      </w:r>
      <w:r w:rsidR="00C53656" w:rsidRPr="00094983">
        <w:rPr>
          <w:lang w:val="fr-BE"/>
        </w:rPr>
        <w:t xml:space="preserve"> </w:t>
      </w:r>
      <w:r w:rsidR="002454EB" w:rsidRPr="00094983">
        <w:rPr>
          <w:lang w:val="fr-BE"/>
        </w:rPr>
        <w:t xml:space="preserve">de </w:t>
      </w:r>
      <w:proofErr w:type="spellStart"/>
      <w:r w:rsidR="002454EB" w:rsidRPr="00094983">
        <w:rPr>
          <w:lang w:val="fr-BE"/>
        </w:rPr>
        <w:t>Grando</w:t>
      </w:r>
      <w:proofErr w:type="spellEnd"/>
      <w:r w:rsidR="002454EB" w:rsidRPr="00094983">
        <w:rPr>
          <w:lang w:val="fr-BE"/>
        </w:rPr>
        <w:t xml:space="preserve"> </w:t>
      </w:r>
      <w:r w:rsidR="00C53656" w:rsidRPr="00094983">
        <w:rPr>
          <w:lang w:val="fr-BE"/>
        </w:rPr>
        <w:t>est pourvue dans chaque appartement. Le format</w:t>
      </w:r>
      <w:r w:rsidR="00470DAD" w:rsidRPr="00094983">
        <w:rPr>
          <w:lang w:val="fr-BE"/>
        </w:rPr>
        <w:t xml:space="preserve"> et </w:t>
      </w:r>
      <w:r w:rsidR="00673820" w:rsidRPr="00094983">
        <w:rPr>
          <w:lang w:val="fr-BE"/>
        </w:rPr>
        <w:t xml:space="preserve">l’aménagement de la cuisine sont repris à titre informatif sur le plan de vente. </w:t>
      </w:r>
      <w:r w:rsidR="00A046B0" w:rsidRPr="00094983">
        <w:rPr>
          <w:lang w:val="fr-BE"/>
        </w:rPr>
        <w:t xml:space="preserve">L’aménagement exact et la concrétisation </w:t>
      </w:r>
      <w:r w:rsidR="007B73FF" w:rsidRPr="00094983">
        <w:rPr>
          <w:lang w:val="fr-BE"/>
        </w:rPr>
        <w:t>Les éléments de cuisine et électroménagers ci-dessous seront prévus et inclus dans le prix d’achat de l’appartement, pour autant qu’ils soient indiqués dans la description individuelle détaillée</w:t>
      </w:r>
      <w:r w:rsidR="009713B8" w:rsidRPr="00094983">
        <w:rPr>
          <w:lang w:val="fr-BE"/>
        </w:rPr>
        <w:t xml:space="preserve"> de chaque appartement. A titre d’illustration les </w:t>
      </w:r>
      <w:r w:rsidR="00FE6EB9" w:rsidRPr="00094983">
        <w:rPr>
          <w:lang w:val="fr-BE"/>
        </w:rPr>
        <w:t>dispositifs</w:t>
      </w:r>
      <w:r w:rsidR="00E34210" w:rsidRPr="00094983">
        <w:rPr>
          <w:lang w:val="fr-BE"/>
        </w:rPr>
        <w:t xml:space="preserve"> sont </w:t>
      </w:r>
      <w:r w:rsidR="00FE6EB9" w:rsidRPr="00094983">
        <w:rPr>
          <w:lang w:val="fr-BE"/>
        </w:rPr>
        <w:t>également</w:t>
      </w:r>
      <w:r w:rsidR="00E34210" w:rsidRPr="00094983">
        <w:rPr>
          <w:lang w:val="fr-BE"/>
        </w:rPr>
        <w:t xml:space="preserve"> </w:t>
      </w:r>
      <w:r w:rsidR="00FE6EB9" w:rsidRPr="00094983">
        <w:rPr>
          <w:lang w:val="fr-BE"/>
        </w:rPr>
        <w:t>répertoriés</w:t>
      </w:r>
      <w:r w:rsidR="007B73FF" w:rsidRPr="00094983">
        <w:rPr>
          <w:lang w:val="fr-BE"/>
        </w:rPr>
        <w:t xml:space="preserve"> dans le </w:t>
      </w:r>
      <w:r w:rsidR="00FE6EB9" w:rsidRPr="00094983">
        <w:rPr>
          <w:b/>
          <w:bCs/>
          <w:color w:val="404040" w:themeColor="text1" w:themeTint="BF"/>
          <w:lang w:val="fr-BE"/>
        </w:rPr>
        <w:t>fichier</w:t>
      </w:r>
      <w:r w:rsidR="007B73FF" w:rsidRPr="00094983">
        <w:rPr>
          <w:b/>
          <w:bCs/>
          <w:color w:val="404040" w:themeColor="text1" w:themeTint="BF"/>
          <w:lang w:val="fr-BE"/>
        </w:rPr>
        <w:t>-photo</w:t>
      </w:r>
      <w:r w:rsidR="007B73FF" w:rsidRPr="00094983">
        <w:rPr>
          <w:lang w:val="fr-BE"/>
        </w:rPr>
        <w:t>:</w:t>
      </w:r>
      <w:r w:rsidR="00E72EDB" w:rsidRPr="00094983">
        <w:rPr>
          <w:lang w:val="fr-BE"/>
        </w:rPr>
        <w:t>:</w:t>
      </w:r>
    </w:p>
    <w:p w14:paraId="7CDCCD97" w14:textId="77777777" w:rsidR="000D3052" w:rsidRPr="00094983" w:rsidRDefault="000D3052" w:rsidP="000D3052">
      <w:pPr>
        <w:pStyle w:val="Body"/>
        <w:numPr>
          <w:ilvl w:val="0"/>
          <w:numId w:val="45"/>
        </w:numPr>
        <w:rPr>
          <w:lang w:val="fr-BE"/>
        </w:rPr>
      </w:pPr>
      <w:r w:rsidRPr="00094983">
        <w:rPr>
          <w:lang w:val="fr-BE"/>
        </w:rPr>
        <w:t xml:space="preserve">Une seule armoire colonne avec armoires basses adjacentes, et le cas échéant (voir sur le plan de vente) un îlot de cuisine; </w:t>
      </w:r>
    </w:p>
    <w:p w14:paraId="3DC8114B" w14:textId="77777777" w:rsidR="000D3052" w:rsidRPr="00094983" w:rsidRDefault="000D3052" w:rsidP="000D3052">
      <w:pPr>
        <w:pStyle w:val="Body"/>
        <w:numPr>
          <w:ilvl w:val="0"/>
          <w:numId w:val="45"/>
        </w:numPr>
        <w:rPr>
          <w:lang w:val="fr-BE"/>
        </w:rPr>
      </w:pPr>
      <w:r w:rsidRPr="00094983">
        <w:rPr>
          <w:lang w:val="fr-BE"/>
        </w:rPr>
        <w:t>Plan de travail à haute résistance aux rayures;</w:t>
      </w:r>
    </w:p>
    <w:p w14:paraId="3F4C3267" w14:textId="77777777" w:rsidR="000D3052" w:rsidRPr="00094983" w:rsidRDefault="000D3052" w:rsidP="000D3052">
      <w:pPr>
        <w:pStyle w:val="Body"/>
        <w:numPr>
          <w:ilvl w:val="0"/>
          <w:numId w:val="45"/>
        </w:numPr>
        <w:rPr>
          <w:lang w:val="fr-BE"/>
        </w:rPr>
      </w:pPr>
      <w:r w:rsidRPr="00094983">
        <w:rPr>
          <w:lang w:val="fr-BE"/>
        </w:rPr>
        <w:t>Appareils électriques:</w:t>
      </w:r>
    </w:p>
    <w:p w14:paraId="6936702F" w14:textId="77777777" w:rsidR="000D3052" w:rsidRPr="00094983" w:rsidRDefault="000D3052" w:rsidP="000D3052">
      <w:pPr>
        <w:pStyle w:val="Body"/>
        <w:numPr>
          <w:ilvl w:val="1"/>
          <w:numId w:val="46"/>
        </w:numPr>
        <w:rPr>
          <w:lang w:val="fr-BE"/>
        </w:rPr>
      </w:pPr>
      <w:r w:rsidRPr="00094983">
        <w:rPr>
          <w:lang w:val="fr-BE"/>
        </w:rPr>
        <w:t>Un réfrigérateur intégré avec compartiment congélateur;</w:t>
      </w:r>
    </w:p>
    <w:p w14:paraId="687AA1F3" w14:textId="77777777" w:rsidR="000D3052" w:rsidRPr="00094983" w:rsidRDefault="000D3052" w:rsidP="000D3052">
      <w:pPr>
        <w:pStyle w:val="Body"/>
        <w:numPr>
          <w:ilvl w:val="1"/>
          <w:numId w:val="46"/>
        </w:numPr>
        <w:rPr>
          <w:lang w:val="fr-BE"/>
        </w:rPr>
      </w:pPr>
      <w:r w:rsidRPr="00094983">
        <w:rPr>
          <w:lang w:val="fr-BE"/>
        </w:rPr>
        <w:t>Un four combiné;</w:t>
      </w:r>
    </w:p>
    <w:p w14:paraId="43A3D02D" w14:textId="77777777" w:rsidR="000D3052" w:rsidRPr="00094983" w:rsidRDefault="000D3052" w:rsidP="000D3052">
      <w:pPr>
        <w:pStyle w:val="Body"/>
        <w:numPr>
          <w:ilvl w:val="1"/>
          <w:numId w:val="46"/>
        </w:numPr>
        <w:rPr>
          <w:lang w:val="fr-BE"/>
        </w:rPr>
      </w:pPr>
      <w:r w:rsidRPr="00094983">
        <w:rPr>
          <w:lang w:val="fr-BE"/>
        </w:rPr>
        <w:t>Un lave-vaisselle intégré;</w:t>
      </w:r>
    </w:p>
    <w:p w14:paraId="7E763393" w14:textId="77777777" w:rsidR="000D3052" w:rsidRPr="00094983" w:rsidRDefault="000D3052" w:rsidP="000D3052">
      <w:pPr>
        <w:pStyle w:val="Body"/>
        <w:numPr>
          <w:ilvl w:val="1"/>
          <w:numId w:val="46"/>
        </w:numPr>
        <w:rPr>
          <w:lang w:val="fr-BE"/>
        </w:rPr>
      </w:pPr>
      <w:r w:rsidRPr="00094983">
        <w:rPr>
          <w:lang w:val="fr-BE"/>
        </w:rPr>
        <w:t>Une plaque de cuisson vitrocéramique avec 4 zones et commande à touche;</w:t>
      </w:r>
    </w:p>
    <w:p w14:paraId="17A57774" w14:textId="77777777" w:rsidR="000D3052" w:rsidRPr="00094983" w:rsidRDefault="000D3052" w:rsidP="000D3052">
      <w:pPr>
        <w:pStyle w:val="Body"/>
        <w:numPr>
          <w:ilvl w:val="1"/>
          <w:numId w:val="46"/>
        </w:numPr>
        <w:rPr>
          <w:lang w:val="fr-BE"/>
        </w:rPr>
      </w:pPr>
      <w:r w:rsidRPr="00094983">
        <w:rPr>
          <w:lang w:val="fr-BE"/>
        </w:rPr>
        <w:t>Une hotte aspirante de type recirculation, équipée d’un filtre à charbon.</w:t>
      </w:r>
    </w:p>
    <w:p w14:paraId="41E46A18" w14:textId="77777777" w:rsidR="000D3052" w:rsidRPr="00094983" w:rsidRDefault="000D3052" w:rsidP="000D3052">
      <w:pPr>
        <w:pStyle w:val="Body"/>
        <w:numPr>
          <w:ilvl w:val="0"/>
          <w:numId w:val="45"/>
        </w:numPr>
        <w:rPr>
          <w:lang w:val="fr-BE"/>
        </w:rPr>
      </w:pPr>
      <w:r w:rsidRPr="00094983">
        <w:rPr>
          <w:lang w:val="fr-BE"/>
        </w:rPr>
        <w:t>Equipement sanitaire:</w:t>
      </w:r>
    </w:p>
    <w:p w14:paraId="72C6E319" w14:textId="77777777" w:rsidR="000D3052" w:rsidRPr="00094983" w:rsidRDefault="000D3052" w:rsidP="00A671C3">
      <w:pPr>
        <w:pStyle w:val="Body"/>
        <w:numPr>
          <w:ilvl w:val="1"/>
          <w:numId w:val="47"/>
        </w:numPr>
        <w:jc w:val="left"/>
        <w:rPr>
          <w:lang w:val="fr-BE"/>
        </w:rPr>
      </w:pPr>
      <w:r w:rsidRPr="00094983">
        <w:rPr>
          <w:lang w:val="fr-BE"/>
        </w:rPr>
        <w:t>Une tablette avec un seul évier ou un évier et demi;</w:t>
      </w:r>
    </w:p>
    <w:p w14:paraId="530321C1" w14:textId="70F70993" w:rsidR="000D3052" w:rsidRPr="00094983" w:rsidRDefault="000D3052" w:rsidP="00A671C3">
      <w:pPr>
        <w:pStyle w:val="Body"/>
        <w:numPr>
          <w:ilvl w:val="1"/>
          <w:numId w:val="47"/>
        </w:numPr>
        <w:jc w:val="left"/>
        <w:rPr>
          <w:lang w:val="fr-BE"/>
        </w:rPr>
      </w:pPr>
      <w:r w:rsidRPr="00094983">
        <w:rPr>
          <w:lang w:val="fr-BE"/>
        </w:rPr>
        <w:t>En mitigeur à poignée.</w:t>
      </w:r>
      <w:r w:rsidR="00A671C3" w:rsidRPr="00094983">
        <w:rPr>
          <w:lang w:val="fr-BE"/>
        </w:rPr>
        <w:br/>
      </w:r>
    </w:p>
    <w:p w14:paraId="7DF360E7" w14:textId="654DA23D" w:rsidR="00A671C3" w:rsidRPr="00094983" w:rsidRDefault="00A671C3" w:rsidP="00A671C3">
      <w:pPr>
        <w:pStyle w:val="Body"/>
        <w:rPr>
          <w:lang w:val="fr-BE"/>
        </w:rPr>
      </w:pPr>
      <w:bookmarkStart w:id="93" w:name="_Ref79412621"/>
      <w:bookmarkStart w:id="94" w:name="_Ref79415366"/>
      <w:bookmarkStart w:id="95" w:name="_Ref79416277"/>
      <w:r w:rsidRPr="00094983">
        <w:rPr>
          <w:lang w:val="fr-BE"/>
        </w:rPr>
        <w:t>Les éléments de cuisine et les appareils mentionnés ci-dessus sont de marques courantes AEG</w:t>
      </w:r>
      <w:r w:rsidR="00FE6EB9" w:rsidRPr="00094983">
        <w:rPr>
          <w:lang w:val="fr-BE"/>
        </w:rPr>
        <w:t xml:space="preserve">, bora, Blanco ou </w:t>
      </w:r>
      <w:r w:rsidRPr="00094983">
        <w:rPr>
          <w:lang w:val="fr-BE"/>
        </w:rPr>
        <w:t>équivalent</w:t>
      </w:r>
      <w:r w:rsidR="004F65B4" w:rsidRPr="00094983">
        <w:rPr>
          <w:lang w:val="fr-BE"/>
        </w:rPr>
        <w:t>.</w:t>
      </w:r>
      <w:r w:rsidRPr="00094983">
        <w:rPr>
          <w:lang w:val="fr-BE"/>
        </w:rPr>
        <w:t xml:space="preserve">. </w:t>
      </w:r>
    </w:p>
    <w:p w14:paraId="7CD97BF2" w14:textId="65DEC11D" w:rsidR="00A671C3" w:rsidRPr="00094983" w:rsidRDefault="00A671C3" w:rsidP="00A671C3">
      <w:pPr>
        <w:pStyle w:val="Body"/>
        <w:rPr>
          <w:bCs/>
          <w:iCs/>
          <w:caps/>
          <w:lang w:val="fr-BE"/>
        </w:rPr>
      </w:pPr>
      <w:r w:rsidRPr="00094983">
        <w:rPr>
          <w:lang w:val="fr-BE"/>
        </w:rPr>
        <w:t>L</w:t>
      </w:r>
      <w:r w:rsidR="006C1101" w:rsidRPr="00094983">
        <w:rPr>
          <w:lang w:val="fr-BE"/>
        </w:rPr>
        <w:t>a va</w:t>
      </w:r>
      <w:r w:rsidR="00432807" w:rsidRPr="00094983">
        <w:rPr>
          <w:lang w:val="fr-BE"/>
        </w:rPr>
        <w:t xml:space="preserve">leur commerciale privée </w:t>
      </w:r>
      <w:r w:rsidRPr="00094983">
        <w:rPr>
          <w:lang w:val="fr-BE"/>
        </w:rPr>
        <w:t xml:space="preserve">de la cuisine, </w:t>
      </w:r>
      <w:r w:rsidR="00C65C18" w:rsidRPr="00094983">
        <w:rPr>
          <w:lang w:val="fr-BE"/>
        </w:rPr>
        <w:t>y inclus</w:t>
      </w:r>
      <w:r w:rsidRPr="00094983">
        <w:rPr>
          <w:lang w:val="fr-BE"/>
        </w:rPr>
        <w:t xml:space="preserve"> les appareils et l</w:t>
      </w:r>
      <w:r w:rsidR="004B6AE6" w:rsidRPr="00094983">
        <w:rPr>
          <w:lang w:val="fr-BE"/>
        </w:rPr>
        <w:t>’installation</w:t>
      </w:r>
      <w:r w:rsidR="00C65C18" w:rsidRPr="00094983">
        <w:rPr>
          <w:lang w:val="fr-BE"/>
        </w:rPr>
        <w:t xml:space="preserve"> y inclus les appareils</w:t>
      </w:r>
      <w:r w:rsidRPr="00094983">
        <w:rPr>
          <w:lang w:val="fr-BE"/>
        </w:rPr>
        <w:t xml:space="preserve"> mais hors tva est de </w:t>
      </w:r>
    </w:p>
    <w:p w14:paraId="3E74E0D6" w14:textId="77777777" w:rsidR="00A671C3" w:rsidRPr="00094983" w:rsidRDefault="00A671C3" w:rsidP="00A671C3">
      <w:pPr>
        <w:pStyle w:val="Body"/>
        <w:rPr>
          <w:lang w:val="fr-BE"/>
        </w:rPr>
        <w:sectPr w:rsidR="00A671C3" w:rsidRPr="00094983" w:rsidSect="00E61514">
          <w:headerReference w:type="default" r:id="rId22"/>
          <w:footerReference w:type="default" r:id="rId23"/>
          <w:type w:val="continuous"/>
          <w:pgSz w:w="11906" w:h="16838"/>
          <w:pgMar w:top="1701" w:right="1418" w:bottom="1701" w:left="1418" w:header="720" w:footer="720" w:gutter="0"/>
          <w:cols w:space="720"/>
          <w:titlePg/>
          <w:docGrid w:linePitch="360"/>
        </w:sectPr>
      </w:pPr>
    </w:p>
    <w:p w14:paraId="1B5DEE11" w14:textId="39E50DBA" w:rsidR="00FF37A3" w:rsidRPr="00094983" w:rsidRDefault="00FF37A3" w:rsidP="00FF37A3">
      <w:pPr>
        <w:pStyle w:val="Body"/>
        <w:numPr>
          <w:ilvl w:val="0"/>
          <w:numId w:val="20"/>
        </w:numPr>
        <w:rPr>
          <w:rFonts w:cs="Calibri Light"/>
          <w:lang w:val="fr-BE" w:eastAsia="nl-NL"/>
        </w:rPr>
      </w:pPr>
      <w:r w:rsidRPr="00094983">
        <w:rPr>
          <w:rFonts w:cs="Calibri Light"/>
          <w:lang w:val="fr-BE" w:eastAsia="nl-NL"/>
        </w:rPr>
        <w:t>Appartement 01.01:  7.263,52</w:t>
      </w:r>
      <w:r w:rsidR="00500FEB">
        <w:rPr>
          <w:rFonts w:cs="Calibri Light"/>
          <w:lang w:val="fr-BE" w:eastAsia="nl-NL"/>
        </w:rPr>
        <w:t xml:space="preserve"> €</w:t>
      </w:r>
    </w:p>
    <w:p w14:paraId="7D82C070" w14:textId="1826FDA0" w:rsidR="00FF37A3" w:rsidRPr="00094983" w:rsidRDefault="00FF37A3" w:rsidP="00FF37A3">
      <w:pPr>
        <w:pStyle w:val="Body"/>
        <w:numPr>
          <w:ilvl w:val="0"/>
          <w:numId w:val="20"/>
        </w:numPr>
        <w:rPr>
          <w:rFonts w:cs="Calibri Light"/>
          <w:lang w:val="fr-BE" w:eastAsia="nl-NL"/>
        </w:rPr>
      </w:pPr>
      <w:r w:rsidRPr="00094983">
        <w:rPr>
          <w:rFonts w:cs="Calibri Light"/>
          <w:lang w:val="fr-BE" w:eastAsia="nl-NL"/>
        </w:rPr>
        <w:t>Appartement 01.02/01.03/01.05:  6.332,70</w:t>
      </w:r>
      <w:r w:rsidR="00500FEB">
        <w:rPr>
          <w:rFonts w:cs="Calibri Light"/>
          <w:lang w:val="fr-BE" w:eastAsia="nl-NL"/>
        </w:rPr>
        <w:t xml:space="preserve"> €</w:t>
      </w:r>
    </w:p>
    <w:p w14:paraId="1C1D86B8" w14:textId="03986550" w:rsidR="00FF37A3" w:rsidRPr="00094983" w:rsidRDefault="00FF37A3" w:rsidP="00FF37A3">
      <w:pPr>
        <w:pStyle w:val="Body"/>
        <w:numPr>
          <w:ilvl w:val="0"/>
          <w:numId w:val="20"/>
        </w:numPr>
        <w:rPr>
          <w:rFonts w:cs="Calibri Light"/>
          <w:lang w:val="fr-BE" w:eastAsia="nl-NL"/>
        </w:rPr>
      </w:pPr>
      <w:r w:rsidRPr="00094983">
        <w:rPr>
          <w:rFonts w:cs="Calibri Light"/>
          <w:lang w:val="fr-BE" w:eastAsia="nl-NL"/>
        </w:rPr>
        <w:t>Appartement 01.04:  6.889,96</w:t>
      </w:r>
      <w:r w:rsidR="00500FEB">
        <w:rPr>
          <w:rFonts w:cs="Calibri Light"/>
          <w:lang w:val="fr-BE" w:eastAsia="nl-NL"/>
        </w:rPr>
        <w:t xml:space="preserve"> €</w:t>
      </w:r>
    </w:p>
    <w:p w14:paraId="33C60867" w14:textId="28E7788C" w:rsidR="00FF37A3" w:rsidRPr="00094983" w:rsidRDefault="00FF37A3" w:rsidP="00FF37A3">
      <w:pPr>
        <w:pStyle w:val="Body"/>
        <w:numPr>
          <w:ilvl w:val="0"/>
          <w:numId w:val="20"/>
        </w:numPr>
        <w:rPr>
          <w:rFonts w:cs="Calibri Light"/>
          <w:lang w:val="fr-BE" w:eastAsia="nl-NL"/>
        </w:rPr>
      </w:pPr>
      <w:r w:rsidRPr="00094983">
        <w:rPr>
          <w:rFonts w:cs="Calibri Light"/>
          <w:lang w:val="fr-BE" w:eastAsia="nl-NL"/>
        </w:rPr>
        <w:t>Appartement 02.01/03.01/04.01:  10.477,61</w:t>
      </w:r>
      <w:r w:rsidR="00500FEB">
        <w:rPr>
          <w:rFonts w:cs="Calibri Light"/>
          <w:lang w:val="fr-BE" w:eastAsia="nl-NL"/>
        </w:rPr>
        <w:t xml:space="preserve"> €</w:t>
      </w:r>
    </w:p>
    <w:p w14:paraId="4F3D1CCD" w14:textId="6DA0CA86" w:rsidR="00FF37A3" w:rsidRPr="00094983" w:rsidRDefault="00FF37A3" w:rsidP="00FF37A3">
      <w:pPr>
        <w:pStyle w:val="Body"/>
        <w:numPr>
          <w:ilvl w:val="0"/>
          <w:numId w:val="20"/>
        </w:numPr>
        <w:rPr>
          <w:rFonts w:cs="Calibri Light"/>
          <w:lang w:val="fr-BE" w:eastAsia="nl-NL"/>
        </w:rPr>
      </w:pPr>
      <w:r w:rsidRPr="00094983">
        <w:rPr>
          <w:rFonts w:cs="Calibri Light"/>
          <w:lang w:val="fr-BE" w:eastAsia="nl-NL"/>
        </w:rPr>
        <w:t>Appartement 02.02/03.02/04.02: 7.093,97</w:t>
      </w:r>
      <w:r w:rsidR="00500FEB">
        <w:rPr>
          <w:rFonts w:cs="Calibri Light"/>
          <w:lang w:val="fr-BE" w:eastAsia="nl-NL"/>
        </w:rPr>
        <w:t xml:space="preserve"> €</w:t>
      </w:r>
    </w:p>
    <w:p w14:paraId="7686C5F4" w14:textId="1A4E98F0" w:rsidR="00FF37A3" w:rsidRPr="00094983" w:rsidRDefault="00FF37A3" w:rsidP="00FF37A3">
      <w:pPr>
        <w:pStyle w:val="Body"/>
        <w:numPr>
          <w:ilvl w:val="0"/>
          <w:numId w:val="20"/>
        </w:numPr>
        <w:rPr>
          <w:rFonts w:cs="Calibri Light"/>
          <w:lang w:val="fr-BE" w:eastAsia="nl-NL"/>
        </w:rPr>
      </w:pPr>
      <w:r w:rsidRPr="00094983">
        <w:rPr>
          <w:rFonts w:cs="Calibri Light"/>
          <w:lang w:val="fr-BE" w:eastAsia="nl-NL"/>
        </w:rPr>
        <w:lastRenderedPageBreak/>
        <w:t>Appartement 02.03/03.03/04.03: 6.637,46</w:t>
      </w:r>
      <w:r w:rsidR="00D74428">
        <w:rPr>
          <w:rFonts w:cs="Calibri Light"/>
          <w:lang w:val="fr-BE" w:eastAsia="nl-NL"/>
        </w:rPr>
        <w:t xml:space="preserve"> €</w:t>
      </w:r>
    </w:p>
    <w:p w14:paraId="2B65078B" w14:textId="1B6DF00F" w:rsidR="00FF37A3" w:rsidRPr="00094983" w:rsidRDefault="00FF37A3" w:rsidP="00FF37A3">
      <w:pPr>
        <w:pStyle w:val="Body"/>
        <w:numPr>
          <w:ilvl w:val="0"/>
          <w:numId w:val="20"/>
        </w:numPr>
        <w:rPr>
          <w:rFonts w:cs="Calibri Light"/>
          <w:lang w:val="fr-BE" w:eastAsia="nl-NL"/>
        </w:rPr>
      </w:pPr>
      <w:r w:rsidRPr="00094983">
        <w:rPr>
          <w:rFonts w:cs="Calibri Light"/>
          <w:lang w:val="fr-BE" w:eastAsia="nl-NL"/>
        </w:rPr>
        <w:t>Appartement 02.04/03.04/04.04: 7.497,33</w:t>
      </w:r>
      <w:r w:rsidR="00D74428">
        <w:rPr>
          <w:rFonts w:cs="Calibri Light"/>
          <w:lang w:val="fr-BE" w:eastAsia="nl-NL"/>
        </w:rPr>
        <w:t xml:space="preserve"> €</w:t>
      </w:r>
    </w:p>
    <w:p w14:paraId="5DDF3A88" w14:textId="363E1970" w:rsidR="00FF37A3" w:rsidRPr="00094983" w:rsidRDefault="00FF37A3" w:rsidP="00FF37A3">
      <w:pPr>
        <w:pStyle w:val="Body"/>
        <w:numPr>
          <w:ilvl w:val="0"/>
          <w:numId w:val="20"/>
        </w:numPr>
        <w:rPr>
          <w:rFonts w:cs="Calibri Light"/>
          <w:lang w:val="fr-BE" w:eastAsia="nl-NL"/>
        </w:rPr>
      </w:pPr>
      <w:r w:rsidRPr="00094983">
        <w:rPr>
          <w:rFonts w:cs="Calibri Light"/>
          <w:lang w:val="fr-BE" w:eastAsia="nl-NL"/>
        </w:rPr>
        <w:t>Appartement 05.01:  10.520,11</w:t>
      </w:r>
      <w:r w:rsidR="00D74428">
        <w:rPr>
          <w:rFonts w:cs="Calibri Light"/>
          <w:lang w:val="fr-BE" w:eastAsia="nl-NL"/>
        </w:rPr>
        <w:t xml:space="preserve"> €</w:t>
      </w:r>
    </w:p>
    <w:p w14:paraId="52D28DC5" w14:textId="6B690051" w:rsidR="0040216D" w:rsidRPr="00094983" w:rsidRDefault="00FF37A3" w:rsidP="00FF37A3">
      <w:pPr>
        <w:pStyle w:val="Body"/>
        <w:numPr>
          <w:ilvl w:val="0"/>
          <w:numId w:val="20"/>
        </w:numPr>
        <w:rPr>
          <w:rFonts w:cs="Calibri Light"/>
          <w:lang w:val="fr-BE" w:eastAsia="nl-NL"/>
        </w:rPr>
      </w:pPr>
      <w:r w:rsidRPr="00094983">
        <w:rPr>
          <w:rFonts w:cs="Calibri Light"/>
          <w:lang w:val="fr-BE" w:eastAsia="nl-NL"/>
        </w:rPr>
        <w:t>Appartement 05.02:  7.510,08</w:t>
      </w:r>
      <w:r w:rsidR="00D74428">
        <w:rPr>
          <w:rFonts w:cs="Calibri Light"/>
          <w:lang w:val="fr-BE" w:eastAsia="nl-NL"/>
        </w:rPr>
        <w:t xml:space="preserve"> €</w:t>
      </w:r>
    </w:p>
    <w:p w14:paraId="4C23EE4A" w14:textId="7B0C7CA4" w:rsidR="00E72EDB" w:rsidRPr="00094983" w:rsidRDefault="00AB3ED0" w:rsidP="001A08B7">
      <w:pPr>
        <w:pStyle w:val="Kop2"/>
        <w:rPr>
          <w:lang w:val="fr-BE"/>
        </w:rPr>
      </w:pPr>
      <w:bookmarkStart w:id="96" w:name="_Toc105157065"/>
      <w:bookmarkStart w:id="97" w:name="_Toc162962849"/>
      <w:r w:rsidRPr="00094983">
        <w:rPr>
          <w:lang w:val="fr-BE"/>
        </w:rPr>
        <w:t>Salle de bains et équipements sanitaires</w:t>
      </w:r>
      <w:bookmarkEnd w:id="93"/>
      <w:bookmarkEnd w:id="94"/>
      <w:bookmarkEnd w:id="95"/>
      <w:bookmarkEnd w:id="96"/>
      <w:bookmarkEnd w:id="97"/>
    </w:p>
    <w:p w14:paraId="21967794" w14:textId="50EDEFD1" w:rsidR="005E7A80" w:rsidRPr="00094983" w:rsidRDefault="00AB3ED0" w:rsidP="005E7A80">
      <w:pPr>
        <w:pStyle w:val="Body"/>
        <w:rPr>
          <w:bCs/>
          <w:iCs/>
          <w:caps/>
          <w:lang w:val="fr-BE"/>
        </w:rPr>
      </w:pPr>
      <w:bookmarkStart w:id="98" w:name="_Toc326226301"/>
      <w:r w:rsidRPr="00094983">
        <w:rPr>
          <w:lang w:val="fr-BE"/>
        </w:rPr>
        <w:t>Pour l’aménagement de</w:t>
      </w:r>
      <w:r w:rsidR="006A49F3" w:rsidRPr="00094983">
        <w:rPr>
          <w:lang w:val="fr-BE"/>
        </w:rPr>
        <w:t xml:space="preserve">s salles de bains nous travaillons avec </w:t>
      </w:r>
      <w:proofErr w:type="spellStart"/>
      <w:r w:rsidR="00FF37A3" w:rsidRPr="00094983">
        <w:rPr>
          <w:lang w:val="fr-BE"/>
        </w:rPr>
        <w:t>Facq</w:t>
      </w:r>
      <w:proofErr w:type="spellEnd"/>
      <w:r w:rsidR="00617119" w:rsidRPr="00094983">
        <w:rPr>
          <w:lang w:val="fr-BE"/>
        </w:rPr>
        <w:t xml:space="preserve">. </w:t>
      </w:r>
      <w:r w:rsidR="005E7A80" w:rsidRPr="00094983">
        <w:rPr>
          <w:lang w:val="fr-BE"/>
        </w:rPr>
        <w:t xml:space="preserve">L’aménagement de l’équipement sanitaire sera indiqué à titre informatif sur le plan de vente. </w:t>
      </w:r>
    </w:p>
    <w:p w14:paraId="3B98F3AF" w14:textId="6832EEE4" w:rsidR="00E627F0" w:rsidRPr="00094983" w:rsidRDefault="00E627F0" w:rsidP="00E627F0">
      <w:pPr>
        <w:pStyle w:val="Body"/>
        <w:rPr>
          <w:bCs/>
          <w:iCs/>
          <w:caps/>
          <w:lang w:val="fr-BE"/>
        </w:rPr>
      </w:pPr>
      <w:r w:rsidRPr="00094983">
        <w:rPr>
          <w:lang w:val="fr-BE" w:eastAsia="nl-NL"/>
        </w:rPr>
        <w:t xml:space="preserve">Les éléments suivants et équipement sanitaire seront prévus et inclus dans le prix d’achat de l’appartement, pour autant qu’ils soient indiqués dans </w:t>
      </w:r>
      <w:r w:rsidRPr="00094983">
        <w:rPr>
          <w:lang w:val="fr-BE"/>
        </w:rPr>
        <w:t xml:space="preserve">la description individuelle détaillée </w:t>
      </w:r>
      <w:r w:rsidR="00FF37A3" w:rsidRPr="00094983">
        <w:rPr>
          <w:lang w:val="fr-BE"/>
        </w:rPr>
        <w:t xml:space="preserve">de l’appartement concerné. A titre d’illustration les </w:t>
      </w:r>
      <w:r w:rsidR="004F050E" w:rsidRPr="00094983">
        <w:rPr>
          <w:lang w:val="fr-BE"/>
        </w:rPr>
        <w:t xml:space="preserve">dispositifs sont également répertoriés </w:t>
      </w:r>
      <w:r w:rsidRPr="00094983">
        <w:rPr>
          <w:lang w:val="fr-BE"/>
        </w:rPr>
        <w:t xml:space="preserve">dans le </w:t>
      </w:r>
      <w:r w:rsidR="004F050E" w:rsidRPr="00094983">
        <w:rPr>
          <w:b/>
          <w:bCs/>
          <w:lang w:val="fr-BE"/>
        </w:rPr>
        <w:t>fichi</w:t>
      </w:r>
      <w:r w:rsidRPr="00094983">
        <w:rPr>
          <w:b/>
          <w:bCs/>
          <w:lang w:val="fr-BE"/>
        </w:rPr>
        <w:t>er-photo</w:t>
      </w:r>
      <w:r w:rsidRPr="00094983">
        <w:rPr>
          <w:lang w:val="fr-BE"/>
        </w:rPr>
        <w:t>:</w:t>
      </w:r>
    </w:p>
    <w:p w14:paraId="7BC5707A" w14:textId="77777777" w:rsidR="00602DCE" w:rsidRPr="00094983" w:rsidRDefault="00602DCE" w:rsidP="00602DCE">
      <w:pPr>
        <w:pStyle w:val="Body"/>
        <w:numPr>
          <w:ilvl w:val="0"/>
          <w:numId w:val="21"/>
        </w:numPr>
        <w:rPr>
          <w:lang w:val="fr-BE"/>
        </w:rPr>
      </w:pPr>
      <w:r w:rsidRPr="00094983">
        <w:rPr>
          <w:lang w:val="fr-BE"/>
        </w:rPr>
        <w:t>Un meuble avec lavabo composé d'une armoire basse avec 1 ou 2 lavabos et d'un ou plusieurs mitigeurs à une poignée pour l'eau froide et chaude;</w:t>
      </w:r>
    </w:p>
    <w:p w14:paraId="6078E7AA" w14:textId="77777777" w:rsidR="00602DCE" w:rsidRPr="00094983" w:rsidRDefault="00602DCE" w:rsidP="00602DCE">
      <w:pPr>
        <w:pStyle w:val="Body"/>
        <w:numPr>
          <w:ilvl w:val="0"/>
          <w:numId w:val="21"/>
        </w:numPr>
        <w:rPr>
          <w:lang w:val="fr-BE"/>
        </w:rPr>
      </w:pPr>
      <w:r w:rsidRPr="00094983">
        <w:rPr>
          <w:lang w:val="fr-BE"/>
        </w:rPr>
        <w:t>Un miroir avec éclairage LED;</w:t>
      </w:r>
    </w:p>
    <w:p w14:paraId="195C3B9A" w14:textId="77777777" w:rsidR="00602DCE" w:rsidRPr="00094983" w:rsidRDefault="00602DCE" w:rsidP="00602DCE">
      <w:pPr>
        <w:pStyle w:val="Body"/>
        <w:numPr>
          <w:ilvl w:val="0"/>
          <w:numId w:val="21"/>
        </w:numPr>
        <w:rPr>
          <w:lang w:val="fr-BE"/>
        </w:rPr>
      </w:pPr>
      <w:r w:rsidRPr="00094983">
        <w:rPr>
          <w:lang w:val="fr-BE"/>
        </w:rPr>
        <w:t>Une baignoire en plastique et un mitigeur à une poignée avec pommeau de douche (dans les appartement disposant d’une salle de bain et d’une salle de douche);</w:t>
      </w:r>
    </w:p>
    <w:p w14:paraId="02674A6E" w14:textId="77777777" w:rsidR="00602DCE" w:rsidRPr="00094983" w:rsidRDefault="00602DCE" w:rsidP="00602DCE">
      <w:pPr>
        <w:pStyle w:val="Body"/>
        <w:numPr>
          <w:ilvl w:val="0"/>
          <w:numId w:val="21"/>
        </w:numPr>
        <w:rPr>
          <w:lang w:val="fr-BE"/>
        </w:rPr>
      </w:pPr>
      <w:r w:rsidRPr="00094983">
        <w:rPr>
          <w:lang w:val="fr-BE"/>
        </w:rPr>
        <w:t>Un receveur de douche à hauteur limitée. La douche sera équipée d'un mitigeur thermostatique avec un pommeau de douche sur une barre coulissante. Selon l'aménagement de la salle de bains et/ou de douche, la douche sera également équipée d'un panneau et/ou d'une porte de douche fixe;</w:t>
      </w:r>
    </w:p>
    <w:p w14:paraId="4F9F1C60" w14:textId="77777777" w:rsidR="00602DCE" w:rsidRPr="00094983" w:rsidRDefault="00602DCE" w:rsidP="00602DCE">
      <w:pPr>
        <w:pStyle w:val="Body"/>
        <w:numPr>
          <w:ilvl w:val="0"/>
          <w:numId w:val="21"/>
        </w:numPr>
        <w:rPr>
          <w:lang w:val="fr-BE"/>
        </w:rPr>
      </w:pPr>
      <w:r w:rsidRPr="00094983">
        <w:rPr>
          <w:lang w:val="fr-BE"/>
        </w:rPr>
        <w:t xml:space="preserve">Une ou plusieurs toilette(s) suspendue(s) avec chasse intégrée, bouton économique, porcelaine émaillée blanche avec siège et couvercle blanc, panneau de commande frontal blanc à 2 boutons; </w:t>
      </w:r>
    </w:p>
    <w:p w14:paraId="22026006" w14:textId="2E3674A5" w:rsidR="00E72EDB" w:rsidRPr="00094983" w:rsidRDefault="00602DCE" w:rsidP="00A86709">
      <w:pPr>
        <w:pStyle w:val="Body"/>
        <w:numPr>
          <w:ilvl w:val="0"/>
          <w:numId w:val="21"/>
        </w:numPr>
        <w:rPr>
          <w:lang w:val="fr-BE"/>
        </w:rPr>
      </w:pPr>
      <w:r w:rsidRPr="00094983">
        <w:rPr>
          <w:lang w:val="fr-BE"/>
        </w:rPr>
        <w:t>Un lave-mains en céramique blanche et un robinet d'eau froide.</w:t>
      </w:r>
    </w:p>
    <w:p w14:paraId="005F146B" w14:textId="4D200EE7" w:rsidR="003C66AE" w:rsidRPr="00094983" w:rsidRDefault="003C66AE" w:rsidP="003C66AE">
      <w:pPr>
        <w:pStyle w:val="Body"/>
        <w:rPr>
          <w:lang w:val="fr-BE"/>
        </w:rPr>
      </w:pPr>
      <w:r w:rsidRPr="00094983">
        <w:rPr>
          <w:lang w:val="fr-BE"/>
        </w:rPr>
        <w:t xml:space="preserve">Nous avons choisi pour la qualité de </w:t>
      </w:r>
      <w:proofErr w:type="spellStart"/>
      <w:r w:rsidRPr="00094983">
        <w:rPr>
          <w:lang w:val="fr-BE"/>
        </w:rPr>
        <w:t>Villeroy&amp;Boch</w:t>
      </w:r>
      <w:proofErr w:type="spellEnd"/>
      <w:r w:rsidRPr="00094983">
        <w:rPr>
          <w:lang w:val="fr-BE"/>
        </w:rPr>
        <w:t xml:space="preserve"> et </w:t>
      </w:r>
      <w:proofErr w:type="spellStart"/>
      <w:r w:rsidRPr="00094983">
        <w:rPr>
          <w:lang w:val="fr-BE"/>
        </w:rPr>
        <w:t>Duravit</w:t>
      </w:r>
      <w:proofErr w:type="spellEnd"/>
      <w:r w:rsidRPr="00094983">
        <w:rPr>
          <w:lang w:val="fr-BE"/>
        </w:rPr>
        <w:t xml:space="preserve"> pour l’équipement sanitaire mentionné ci-dessus et pour Ideal Standard (ou équivalent- pour les robinets. </w:t>
      </w:r>
    </w:p>
    <w:p w14:paraId="5A9EF255" w14:textId="4A56480D" w:rsidR="003C66AE" w:rsidRPr="00094983" w:rsidRDefault="00C65C18" w:rsidP="003C66AE">
      <w:pPr>
        <w:pStyle w:val="Body"/>
        <w:rPr>
          <w:bCs/>
          <w:iCs/>
          <w:caps/>
          <w:lang w:val="fr-BE"/>
        </w:rPr>
      </w:pPr>
      <w:r w:rsidRPr="00094983">
        <w:rPr>
          <w:lang w:val="fr-BE"/>
        </w:rPr>
        <w:t>La valeur commerciale privée</w:t>
      </w:r>
      <w:r w:rsidR="003C66AE" w:rsidRPr="00094983">
        <w:rPr>
          <w:lang w:val="fr-BE"/>
        </w:rPr>
        <w:t xml:space="preserve"> des équipements sanitaire s’élève à (hors tva et </w:t>
      </w:r>
      <w:r w:rsidR="00F368E2" w:rsidRPr="00094983">
        <w:rPr>
          <w:lang w:val="fr-BE"/>
        </w:rPr>
        <w:t>installation</w:t>
      </w:r>
      <w:r w:rsidR="003C66AE" w:rsidRPr="00094983">
        <w:rPr>
          <w:lang w:val="fr-BE"/>
        </w:rPr>
        <w:t>):</w:t>
      </w:r>
    </w:p>
    <w:p w14:paraId="1EC3A031" w14:textId="77777777" w:rsidR="003C66AE" w:rsidRPr="00094983" w:rsidRDefault="003C66AE" w:rsidP="003C66AE">
      <w:pPr>
        <w:pStyle w:val="Body"/>
        <w:rPr>
          <w:lang w:val="fr-BE"/>
        </w:rPr>
        <w:sectPr w:rsidR="003C66AE" w:rsidRPr="00094983" w:rsidSect="00E61514">
          <w:type w:val="continuous"/>
          <w:pgSz w:w="11906" w:h="16838"/>
          <w:pgMar w:top="1701" w:right="1418" w:bottom="1701" w:left="1418" w:header="720" w:footer="720" w:gutter="0"/>
          <w:cols w:space="720"/>
          <w:titlePg/>
          <w:docGrid w:linePitch="360"/>
        </w:sectPr>
      </w:pPr>
    </w:p>
    <w:p w14:paraId="5B2C15AD" w14:textId="3194FB6E" w:rsidR="00F368E2" w:rsidRPr="00094983" w:rsidRDefault="00F368E2" w:rsidP="00F368E2">
      <w:pPr>
        <w:pStyle w:val="Body"/>
        <w:numPr>
          <w:ilvl w:val="0"/>
          <w:numId w:val="20"/>
        </w:numPr>
        <w:rPr>
          <w:rFonts w:cs="Calibri Light"/>
          <w:lang w:val="fr-BE" w:eastAsia="nl-NL"/>
        </w:rPr>
      </w:pPr>
      <w:bookmarkStart w:id="99" w:name="_Toc105157066"/>
      <w:bookmarkStart w:id="100" w:name="_Toc162962850"/>
      <w:r w:rsidRPr="00094983">
        <w:rPr>
          <w:rFonts w:cs="Calibri Light"/>
          <w:lang w:val="fr-BE" w:eastAsia="nl-NL"/>
        </w:rPr>
        <w:t>Appartement 01.01: 3.542,39</w:t>
      </w:r>
      <w:r w:rsidR="00D74428">
        <w:rPr>
          <w:rFonts w:cs="Calibri Light"/>
          <w:lang w:val="fr-BE" w:eastAsia="nl-NL"/>
        </w:rPr>
        <w:t xml:space="preserve"> €</w:t>
      </w:r>
    </w:p>
    <w:p w14:paraId="454862F7" w14:textId="3B7E7477" w:rsidR="00F368E2" w:rsidRPr="00094983" w:rsidRDefault="00F368E2" w:rsidP="00F368E2">
      <w:pPr>
        <w:pStyle w:val="Body"/>
        <w:numPr>
          <w:ilvl w:val="0"/>
          <w:numId w:val="20"/>
        </w:numPr>
        <w:rPr>
          <w:rFonts w:cs="Calibri Light"/>
          <w:lang w:val="fr-BE" w:eastAsia="nl-NL"/>
        </w:rPr>
      </w:pPr>
      <w:r w:rsidRPr="00094983">
        <w:rPr>
          <w:rFonts w:cs="Calibri Light"/>
          <w:lang w:val="fr-BE" w:eastAsia="nl-NL"/>
        </w:rPr>
        <w:t>Appartement 01.02:  2.777,40</w:t>
      </w:r>
      <w:r w:rsidR="00D74428">
        <w:rPr>
          <w:rFonts w:cs="Calibri Light"/>
          <w:lang w:val="fr-BE" w:eastAsia="nl-NL"/>
        </w:rPr>
        <w:t xml:space="preserve"> €</w:t>
      </w:r>
    </w:p>
    <w:p w14:paraId="050984C3" w14:textId="24A4996F" w:rsidR="00F368E2" w:rsidRPr="00094983" w:rsidRDefault="00F368E2" w:rsidP="00F368E2">
      <w:pPr>
        <w:pStyle w:val="Body"/>
        <w:numPr>
          <w:ilvl w:val="0"/>
          <w:numId w:val="20"/>
        </w:numPr>
        <w:rPr>
          <w:rFonts w:cs="Calibri Light"/>
          <w:lang w:val="fr-BE" w:eastAsia="nl-NL"/>
        </w:rPr>
      </w:pPr>
      <w:r w:rsidRPr="00094983">
        <w:rPr>
          <w:rFonts w:cs="Calibri Light"/>
          <w:lang w:val="fr-BE" w:eastAsia="nl-NL"/>
        </w:rPr>
        <w:t>Appartement 01.03:  2.719,98</w:t>
      </w:r>
      <w:r w:rsidR="00962727">
        <w:rPr>
          <w:rFonts w:cs="Calibri Light"/>
          <w:lang w:val="fr-BE" w:eastAsia="nl-NL"/>
        </w:rPr>
        <w:t xml:space="preserve"> €</w:t>
      </w:r>
    </w:p>
    <w:p w14:paraId="5936D6F3" w14:textId="6386B5DE" w:rsidR="00F368E2" w:rsidRPr="00094983" w:rsidRDefault="00F368E2" w:rsidP="00F368E2">
      <w:pPr>
        <w:pStyle w:val="Body"/>
        <w:numPr>
          <w:ilvl w:val="0"/>
          <w:numId w:val="20"/>
        </w:numPr>
        <w:rPr>
          <w:rFonts w:cs="Calibri Light"/>
          <w:lang w:val="fr-BE" w:eastAsia="nl-NL"/>
        </w:rPr>
      </w:pPr>
      <w:r w:rsidRPr="00094983">
        <w:rPr>
          <w:rFonts w:cs="Calibri Light"/>
          <w:lang w:val="fr-BE" w:eastAsia="nl-NL"/>
        </w:rPr>
        <w:t xml:space="preserve">Appartement 01.04: </w:t>
      </w:r>
      <w:r w:rsidR="00962727">
        <w:rPr>
          <w:rFonts w:cs="Calibri Light"/>
          <w:lang w:val="fr-BE" w:eastAsia="nl-NL"/>
        </w:rPr>
        <w:t xml:space="preserve"> </w:t>
      </w:r>
      <w:r w:rsidRPr="00094983">
        <w:rPr>
          <w:rFonts w:cs="Calibri Light"/>
          <w:lang w:val="fr-BE" w:eastAsia="nl-NL"/>
        </w:rPr>
        <w:t>2.449,59</w:t>
      </w:r>
      <w:r w:rsidR="00962727">
        <w:rPr>
          <w:rFonts w:cs="Calibri Light"/>
          <w:lang w:val="fr-BE" w:eastAsia="nl-NL"/>
        </w:rPr>
        <w:t xml:space="preserve"> €</w:t>
      </w:r>
    </w:p>
    <w:p w14:paraId="27E10544" w14:textId="446AD377" w:rsidR="00F368E2" w:rsidRPr="00094983" w:rsidRDefault="00F368E2" w:rsidP="00F368E2">
      <w:pPr>
        <w:pStyle w:val="Body"/>
        <w:numPr>
          <w:ilvl w:val="0"/>
          <w:numId w:val="20"/>
        </w:numPr>
        <w:rPr>
          <w:rFonts w:cs="Calibri Light"/>
          <w:lang w:val="fr-BE" w:eastAsia="nl-NL"/>
        </w:rPr>
      </w:pPr>
      <w:r w:rsidRPr="00094983">
        <w:rPr>
          <w:rFonts w:cs="Calibri Light"/>
          <w:lang w:val="fr-BE" w:eastAsia="nl-NL"/>
        </w:rPr>
        <w:t>Appartement 01.05:  3.047,79</w:t>
      </w:r>
      <w:r w:rsidR="00962727">
        <w:rPr>
          <w:rFonts w:cs="Calibri Light"/>
          <w:lang w:val="fr-BE" w:eastAsia="nl-NL"/>
        </w:rPr>
        <w:t xml:space="preserve"> €</w:t>
      </w:r>
    </w:p>
    <w:p w14:paraId="7E93C523" w14:textId="7C23FB42" w:rsidR="00F368E2" w:rsidRPr="00094983" w:rsidRDefault="00F368E2" w:rsidP="00F368E2">
      <w:pPr>
        <w:pStyle w:val="Body"/>
        <w:numPr>
          <w:ilvl w:val="0"/>
          <w:numId w:val="20"/>
        </w:numPr>
        <w:rPr>
          <w:rFonts w:cs="Calibri Light"/>
          <w:lang w:val="fr-BE" w:eastAsia="nl-NL"/>
        </w:rPr>
      </w:pPr>
      <w:r w:rsidRPr="00094983">
        <w:rPr>
          <w:rFonts w:cs="Calibri Light"/>
          <w:lang w:val="fr-BE" w:eastAsia="nl-NL"/>
        </w:rPr>
        <w:t>Appartement 02.01/03.01/04.01:  4.861,15</w:t>
      </w:r>
      <w:r w:rsidR="00962727">
        <w:rPr>
          <w:rFonts w:cs="Calibri Light"/>
          <w:lang w:val="fr-BE" w:eastAsia="nl-NL"/>
        </w:rPr>
        <w:t xml:space="preserve"> €</w:t>
      </w:r>
    </w:p>
    <w:p w14:paraId="05FEBBD7" w14:textId="3CCA37A4" w:rsidR="00F368E2" w:rsidRPr="00094983" w:rsidRDefault="00F368E2" w:rsidP="00F368E2">
      <w:pPr>
        <w:pStyle w:val="Body"/>
        <w:numPr>
          <w:ilvl w:val="0"/>
          <w:numId w:val="20"/>
        </w:numPr>
        <w:rPr>
          <w:rFonts w:cs="Calibri Light"/>
          <w:lang w:val="fr-BE" w:eastAsia="nl-NL"/>
        </w:rPr>
      </w:pPr>
      <w:r w:rsidRPr="00094983">
        <w:rPr>
          <w:rFonts w:cs="Calibri Light"/>
          <w:lang w:val="fr-BE" w:eastAsia="nl-NL"/>
        </w:rPr>
        <w:t>Appartement 02.02/03.02/04.02:  2.682,40</w:t>
      </w:r>
      <w:r w:rsidR="00962727">
        <w:rPr>
          <w:rFonts w:cs="Calibri Light"/>
          <w:lang w:val="fr-BE" w:eastAsia="nl-NL"/>
        </w:rPr>
        <w:t xml:space="preserve"> €</w:t>
      </w:r>
    </w:p>
    <w:p w14:paraId="1878DEC8" w14:textId="53E2BF1A" w:rsidR="00F368E2" w:rsidRPr="00094983" w:rsidRDefault="00F368E2" w:rsidP="00F368E2">
      <w:pPr>
        <w:pStyle w:val="Body"/>
        <w:numPr>
          <w:ilvl w:val="0"/>
          <w:numId w:val="20"/>
        </w:numPr>
        <w:rPr>
          <w:rFonts w:cs="Calibri Light"/>
          <w:lang w:val="fr-BE" w:eastAsia="nl-NL"/>
        </w:rPr>
      </w:pPr>
      <w:r w:rsidRPr="00094983">
        <w:rPr>
          <w:rFonts w:cs="Calibri Light"/>
          <w:lang w:val="fr-BE" w:eastAsia="nl-NL"/>
        </w:rPr>
        <w:t>Appartement 02.03/03.03/04.03:  2.715,58</w:t>
      </w:r>
      <w:r w:rsidR="00962727">
        <w:rPr>
          <w:rFonts w:cs="Calibri Light"/>
          <w:lang w:val="fr-BE" w:eastAsia="nl-NL"/>
        </w:rPr>
        <w:t xml:space="preserve"> €</w:t>
      </w:r>
    </w:p>
    <w:p w14:paraId="7007508E" w14:textId="4AE9EF27" w:rsidR="00F368E2" w:rsidRPr="00094983" w:rsidRDefault="00F368E2" w:rsidP="00C059B9">
      <w:pPr>
        <w:pStyle w:val="Body"/>
        <w:numPr>
          <w:ilvl w:val="0"/>
          <w:numId w:val="20"/>
        </w:numPr>
        <w:jc w:val="left"/>
        <w:rPr>
          <w:rFonts w:cs="Calibri Light"/>
          <w:lang w:val="fr-BE" w:eastAsia="nl-NL"/>
        </w:rPr>
      </w:pPr>
      <w:r w:rsidRPr="00094983">
        <w:rPr>
          <w:rFonts w:cs="Calibri Light"/>
          <w:lang w:val="fr-BE" w:eastAsia="nl-NL"/>
        </w:rPr>
        <w:t>Appartement 02.04/03.04/04.04:  3.509,90</w:t>
      </w:r>
      <w:r w:rsidR="00962727">
        <w:rPr>
          <w:rFonts w:cs="Calibri Light"/>
          <w:lang w:val="fr-BE" w:eastAsia="nl-NL"/>
        </w:rPr>
        <w:t xml:space="preserve"> €</w:t>
      </w:r>
      <w:r w:rsidR="00C059B9">
        <w:rPr>
          <w:rFonts w:cs="Calibri Light"/>
          <w:lang w:val="fr-BE" w:eastAsia="nl-NL"/>
        </w:rPr>
        <w:br/>
      </w:r>
    </w:p>
    <w:p w14:paraId="63AA56BD" w14:textId="4B0938D0" w:rsidR="00F368E2" w:rsidRPr="00094983" w:rsidRDefault="00F368E2" w:rsidP="00F368E2">
      <w:pPr>
        <w:pStyle w:val="Body"/>
        <w:numPr>
          <w:ilvl w:val="0"/>
          <w:numId w:val="20"/>
        </w:numPr>
        <w:rPr>
          <w:rFonts w:cs="Calibri Light"/>
          <w:lang w:val="fr-BE" w:eastAsia="nl-NL"/>
        </w:rPr>
      </w:pPr>
      <w:r w:rsidRPr="00094983">
        <w:rPr>
          <w:rFonts w:cs="Calibri Light"/>
          <w:lang w:val="fr-BE" w:eastAsia="nl-NL"/>
        </w:rPr>
        <w:lastRenderedPageBreak/>
        <w:t>Appartement 05.01:  5.111,58</w:t>
      </w:r>
      <w:r w:rsidR="00962727">
        <w:rPr>
          <w:rFonts w:cs="Calibri Light"/>
          <w:lang w:val="fr-BE" w:eastAsia="nl-NL"/>
        </w:rPr>
        <w:t xml:space="preserve"> €</w:t>
      </w:r>
    </w:p>
    <w:p w14:paraId="18CE73F1" w14:textId="59729D65" w:rsidR="00F368E2" w:rsidRPr="00094983" w:rsidRDefault="00F368E2" w:rsidP="00F368E2">
      <w:pPr>
        <w:pStyle w:val="Body"/>
        <w:numPr>
          <w:ilvl w:val="0"/>
          <w:numId w:val="20"/>
        </w:numPr>
        <w:rPr>
          <w:rFonts w:cs="Calibri Light"/>
          <w:lang w:val="fr-BE" w:eastAsia="nl-NL"/>
        </w:rPr>
      </w:pPr>
      <w:r w:rsidRPr="00094983">
        <w:rPr>
          <w:rFonts w:cs="Calibri Light"/>
          <w:lang w:val="fr-BE" w:eastAsia="nl-NL"/>
        </w:rPr>
        <w:t>Appartement 05.02: 3.001,49</w:t>
      </w:r>
      <w:r w:rsidR="00962727">
        <w:rPr>
          <w:rFonts w:cs="Calibri Light"/>
          <w:lang w:val="fr-BE" w:eastAsia="nl-NL"/>
        </w:rPr>
        <w:t xml:space="preserve"> €</w:t>
      </w:r>
    </w:p>
    <w:p w14:paraId="75FF3800" w14:textId="2AAD7DBA" w:rsidR="00E72EDB" w:rsidRPr="00094983" w:rsidRDefault="004370BC" w:rsidP="001A08B7">
      <w:pPr>
        <w:pStyle w:val="Kop2"/>
        <w:rPr>
          <w:lang w:val="fr-BE"/>
        </w:rPr>
      </w:pPr>
      <w:r w:rsidRPr="00094983">
        <w:rPr>
          <w:lang w:val="fr-BE"/>
        </w:rPr>
        <w:t>E</w:t>
      </w:r>
      <w:r w:rsidR="00E72EDB" w:rsidRPr="00094983">
        <w:rPr>
          <w:lang w:val="fr-BE"/>
        </w:rPr>
        <w:t>le</w:t>
      </w:r>
      <w:r w:rsidR="00D172B3" w:rsidRPr="00094983">
        <w:rPr>
          <w:lang w:val="fr-BE"/>
        </w:rPr>
        <w:t>ctricité</w:t>
      </w:r>
      <w:bookmarkEnd w:id="99"/>
      <w:bookmarkEnd w:id="100"/>
    </w:p>
    <w:p w14:paraId="414802D4" w14:textId="3BFC00D2" w:rsidR="00522AEC" w:rsidRPr="00094983" w:rsidRDefault="00D172B3" w:rsidP="001A08B7">
      <w:pPr>
        <w:pStyle w:val="Kop3"/>
        <w:rPr>
          <w:lang w:val="fr-BE"/>
        </w:rPr>
      </w:pPr>
      <w:bookmarkStart w:id="101" w:name="_Toc162962851"/>
      <w:bookmarkStart w:id="102" w:name="_Toc326226302"/>
      <w:bookmarkEnd w:id="98"/>
      <w:r w:rsidRPr="00094983">
        <w:rPr>
          <w:lang w:val="fr-BE"/>
        </w:rPr>
        <w:t>Configuration de base</w:t>
      </w:r>
      <w:bookmarkEnd w:id="101"/>
    </w:p>
    <w:p w14:paraId="7CD7D416" w14:textId="77777777" w:rsidR="00C06D85" w:rsidRPr="00094983" w:rsidRDefault="00C06D85" w:rsidP="00C06D85">
      <w:pPr>
        <w:pStyle w:val="Body"/>
        <w:rPr>
          <w:lang w:val="fr-BE"/>
        </w:rPr>
      </w:pPr>
      <w:r w:rsidRPr="00094983">
        <w:rPr>
          <w:lang w:val="fr-BE"/>
        </w:rPr>
        <w:t>L'installation sera réalisée conformément aux normes européennes et belges applicables, à la réglementation générale et aux prescriptions du fournisseur d'électricité. Sur ordre du Vendeur, l'installation sera inspectée par un organisme agréé.</w:t>
      </w:r>
    </w:p>
    <w:p w14:paraId="7EF03D29" w14:textId="77777777" w:rsidR="00C06D85" w:rsidRPr="00094983" w:rsidRDefault="00C06D85" w:rsidP="00C06D85">
      <w:pPr>
        <w:pStyle w:val="Body"/>
        <w:rPr>
          <w:lang w:val="fr-BE"/>
        </w:rPr>
      </w:pPr>
      <w:r w:rsidRPr="00094983">
        <w:rPr>
          <w:lang w:val="fr-BE"/>
        </w:rPr>
        <w:t>Le compteur d'électricité individuel sera installé dans le local des compteurs commun destiné à cet effet au sous-sol.</w:t>
      </w:r>
    </w:p>
    <w:p w14:paraId="616740C2" w14:textId="77777777" w:rsidR="00C06D85" w:rsidRPr="00094983" w:rsidRDefault="00C06D85" w:rsidP="00C06D85">
      <w:pPr>
        <w:pStyle w:val="Body"/>
        <w:rPr>
          <w:lang w:val="fr-BE"/>
        </w:rPr>
      </w:pPr>
      <w:r w:rsidRPr="00094983">
        <w:rPr>
          <w:lang w:val="fr-BE"/>
        </w:rPr>
        <w:t xml:space="preserve">L'installation sera mise à la terre et équipée, par appartement, d'un tableau de distribution avec fusibles automatiques et différentiels pour les différents circuits. </w:t>
      </w:r>
    </w:p>
    <w:p w14:paraId="3FDA2C99" w14:textId="77777777" w:rsidR="0007765C" w:rsidRPr="00094983" w:rsidRDefault="00C06D85" w:rsidP="002D0BDA">
      <w:pPr>
        <w:pStyle w:val="Body"/>
        <w:rPr>
          <w:lang w:val="fr-BE"/>
        </w:rPr>
      </w:pPr>
      <w:r w:rsidRPr="00094983">
        <w:rPr>
          <w:lang w:val="fr-BE"/>
        </w:rPr>
        <w:t>Les interrupteurs et prises de courant seront incorporés dans les parois et seront de couleur standard et d’une marque courante. Les câbles nécessaires pour la télédistribution, l’internet et le téléphone seront prévus</w:t>
      </w:r>
      <w:r w:rsidR="0007765C" w:rsidRPr="00094983">
        <w:rPr>
          <w:lang w:val="fr-BE"/>
        </w:rPr>
        <w:t>.</w:t>
      </w:r>
    </w:p>
    <w:p w14:paraId="346043AB" w14:textId="77777777" w:rsidR="00182665" w:rsidRPr="00094983" w:rsidRDefault="002F02D3" w:rsidP="00182665">
      <w:pPr>
        <w:pStyle w:val="Body"/>
        <w:rPr>
          <w:lang w:val="fr-BE"/>
        </w:rPr>
      </w:pPr>
      <w:r w:rsidRPr="00094983">
        <w:rPr>
          <w:lang w:val="fr-BE"/>
        </w:rPr>
        <w:t xml:space="preserve">Des points lumineux sont </w:t>
      </w:r>
      <w:r w:rsidR="0060247B" w:rsidRPr="00094983">
        <w:rPr>
          <w:lang w:val="fr-BE"/>
        </w:rPr>
        <w:t xml:space="preserve">prévus aux plafonds ou aux murs. L’installation </w:t>
      </w:r>
      <w:r w:rsidR="00596934" w:rsidRPr="00094983">
        <w:rPr>
          <w:lang w:val="fr-BE"/>
        </w:rPr>
        <w:t>ne comprend pas (outre l’éclairage</w:t>
      </w:r>
      <w:r w:rsidR="008B7002" w:rsidRPr="00094983">
        <w:rPr>
          <w:lang w:val="fr-BE"/>
        </w:rPr>
        <w:t xml:space="preserve"> intégré à l’article 3.4 et 4.5 dans le</w:t>
      </w:r>
      <w:r w:rsidR="000E1448" w:rsidRPr="00094983">
        <w:rPr>
          <w:lang w:val="fr-BE"/>
        </w:rPr>
        <w:t xml:space="preserve">s meubles </w:t>
      </w:r>
      <w:r w:rsidR="008B7002" w:rsidRPr="00094983">
        <w:rPr>
          <w:lang w:val="fr-BE"/>
        </w:rPr>
        <w:t>fixe</w:t>
      </w:r>
      <w:r w:rsidR="000E1448" w:rsidRPr="00094983">
        <w:rPr>
          <w:lang w:val="fr-BE"/>
        </w:rPr>
        <w:t>s</w:t>
      </w:r>
      <w:r w:rsidR="008B7002" w:rsidRPr="00094983">
        <w:rPr>
          <w:lang w:val="fr-BE"/>
        </w:rPr>
        <w:t xml:space="preserve"> de cuisine et/ou de salle de bains)</w:t>
      </w:r>
      <w:r w:rsidR="00377CAD" w:rsidRPr="00094983">
        <w:rPr>
          <w:lang w:val="fr-BE"/>
        </w:rPr>
        <w:t xml:space="preserve"> pas d’armature d’éclairage dans les parties privatives à l’</w:t>
      </w:r>
      <w:r w:rsidR="00873A2A" w:rsidRPr="00094983">
        <w:rPr>
          <w:lang w:val="fr-BE"/>
        </w:rPr>
        <w:t>exception de l’éclairage de terrasses.</w:t>
      </w:r>
      <w:r w:rsidR="00E72EDB" w:rsidRPr="00094983">
        <w:rPr>
          <w:lang w:val="fr-BE"/>
        </w:rPr>
        <w:t xml:space="preserve">. </w:t>
      </w:r>
      <w:r w:rsidR="00182665" w:rsidRPr="00094983">
        <w:rPr>
          <w:lang w:val="fr-BE"/>
        </w:rPr>
        <w:t xml:space="preserve">Le choix de l’éclairage de terrasse revient à l’architecte. Un autre choix par l’Acquéreur n’est pas possible. Les points lumineux des parties privatives sont pourvus d’une lampe de montage. </w:t>
      </w:r>
    </w:p>
    <w:p w14:paraId="01169B97" w14:textId="77777777" w:rsidR="00C828E9" w:rsidRPr="00094983" w:rsidRDefault="00C828E9" w:rsidP="00C828E9">
      <w:pPr>
        <w:pStyle w:val="Body"/>
        <w:rPr>
          <w:lang w:val="fr-BE"/>
        </w:rPr>
      </w:pPr>
      <w:r w:rsidRPr="00094983">
        <w:rPr>
          <w:lang w:val="fr-BE"/>
        </w:rPr>
        <w:t>L'installation électrique suivante est prévue de base (pour autant qu’elle soit présente dans l'appartement concerné):</w:t>
      </w:r>
    </w:p>
    <w:p w14:paraId="5B5B9D8F" w14:textId="1A12F69E" w:rsidR="00C828E9" w:rsidRPr="00094983" w:rsidRDefault="00C828E9" w:rsidP="00C828E9">
      <w:pPr>
        <w:pStyle w:val="Bullets"/>
        <w:numPr>
          <w:ilvl w:val="0"/>
          <w:numId w:val="9"/>
        </w:numPr>
        <w:spacing w:line="22" w:lineRule="atLeast"/>
        <w:jc w:val="left"/>
        <w:rPr>
          <w:rFonts w:ascii="Josefin Sans" w:hAnsi="Josefin Sans"/>
          <w:color w:val="262626" w:themeColor="text1" w:themeTint="D9"/>
          <w:sz w:val="20"/>
          <w:szCs w:val="20"/>
          <w:lang w:val="fr-BE"/>
        </w:rPr>
      </w:pPr>
      <w:r w:rsidRPr="00094983">
        <w:rPr>
          <w:rFonts w:ascii="Josefin Sans" w:hAnsi="Josefin Sans"/>
          <w:color w:val="262626" w:themeColor="text1" w:themeTint="D9"/>
          <w:sz w:val="20"/>
          <w:szCs w:val="20"/>
          <w:lang w:val="fr-BE"/>
        </w:rPr>
        <w:t>Le hall d'entrée privatif:</w:t>
      </w:r>
    </w:p>
    <w:p w14:paraId="64B86F82" w14:textId="77777777" w:rsidR="00C828E9" w:rsidRPr="00094983" w:rsidRDefault="00C828E9" w:rsidP="00C828E9">
      <w:pPr>
        <w:pStyle w:val="Bullets"/>
        <w:numPr>
          <w:ilvl w:val="1"/>
          <w:numId w:val="9"/>
        </w:numPr>
        <w:spacing w:line="22" w:lineRule="atLeast"/>
        <w:jc w:val="left"/>
        <w:rPr>
          <w:rFonts w:ascii="Josefin Sans" w:hAnsi="Josefin Sans"/>
          <w:color w:val="262626" w:themeColor="text1" w:themeTint="D9"/>
          <w:sz w:val="20"/>
          <w:szCs w:val="20"/>
          <w:lang w:val="fr-BE"/>
        </w:rPr>
      </w:pPr>
      <w:r w:rsidRPr="00094983">
        <w:rPr>
          <w:rFonts w:ascii="Josefin Sans" w:hAnsi="Josefin Sans"/>
          <w:color w:val="262626" w:themeColor="text1" w:themeTint="D9"/>
          <w:sz w:val="20"/>
          <w:szCs w:val="20"/>
          <w:lang w:val="fr-BE"/>
        </w:rPr>
        <w:t>1 point lumineux central (commandé par 2 interrupteurs)</w:t>
      </w:r>
    </w:p>
    <w:p w14:paraId="129ABD80" w14:textId="77777777" w:rsidR="00C828E9" w:rsidRPr="00094983" w:rsidRDefault="00C828E9" w:rsidP="00C828E9">
      <w:pPr>
        <w:pStyle w:val="Bullets"/>
        <w:numPr>
          <w:ilvl w:val="1"/>
          <w:numId w:val="9"/>
        </w:numPr>
        <w:spacing w:line="22" w:lineRule="atLeast"/>
        <w:jc w:val="left"/>
        <w:rPr>
          <w:rFonts w:ascii="Josefin Sans" w:hAnsi="Josefin Sans"/>
          <w:color w:val="262626" w:themeColor="text1" w:themeTint="D9"/>
          <w:sz w:val="20"/>
          <w:szCs w:val="20"/>
          <w:lang w:val="fr-BE"/>
        </w:rPr>
      </w:pPr>
      <w:r w:rsidRPr="00094983">
        <w:rPr>
          <w:rFonts w:ascii="Josefin Sans" w:hAnsi="Josefin Sans"/>
          <w:color w:val="262626" w:themeColor="text1" w:themeTint="D9"/>
          <w:sz w:val="20"/>
          <w:szCs w:val="20"/>
          <w:lang w:val="fr-BE"/>
        </w:rPr>
        <w:t>1 bouton de sonnette (à l'extérieur de la porte d'entrée)</w:t>
      </w:r>
    </w:p>
    <w:p w14:paraId="556480DC" w14:textId="77777777" w:rsidR="00C828E9" w:rsidRPr="00094983" w:rsidRDefault="00C828E9" w:rsidP="00C828E9">
      <w:pPr>
        <w:pStyle w:val="Bullets"/>
        <w:numPr>
          <w:ilvl w:val="1"/>
          <w:numId w:val="9"/>
        </w:numPr>
        <w:spacing w:line="22" w:lineRule="atLeast"/>
        <w:jc w:val="left"/>
        <w:rPr>
          <w:rFonts w:ascii="Josefin Sans" w:hAnsi="Josefin Sans"/>
          <w:color w:val="262626" w:themeColor="text1" w:themeTint="D9"/>
          <w:sz w:val="20"/>
          <w:szCs w:val="20"/>
          <w:lang w:val="fr-BE"/>
        </w:rPr>
      </w:pPr>
      <w:r w:rsidRPr="00094983">
        <w:rPr>
          <w:rFonts w:ascii="Josefin Sans" w:hAnsi="Josefin Sans"/>
          <w:color w:val="262626" w:themeColor="text1" w:themeTint="D9"/>
          <w:sz w:val="20"/>
          <w:szCs w:val="20"/>
          <w:lang w:val="fr-BE"/>
        </w:rPr>
        <w:t>récepteur du visiophone (parfois aussi prévu dans le séjour)</w:t>
      </w:r>
    </w:p>
    <w:p w14:paraId="213D3E34" w14:textId="0BB05BF4" w:rsidR="00DA3CFD" w:rsidRPr="00094983" w:rsidRDefault="00C828E9" w:rsidP="00C828E9">
      <w:pPr>
        <w:pStyle w:val="Bullets"/>
        <w:spacing w:line="22" w:lineRule="atLeast"/>
        <w:ind w:left="927"/>
        <w:rPr>
          <w:rFonts w:ascii="Josefin Sans" w:eastAsiaTheme="minorHAnsi" w:hAnsi="Josefin Sans" w:cstheme="minorBidi"/>
          <w:sz w:val="20"/>
          <w:szCs w:val="16"/>
          <w:lang w:val="fr-BE" w:eastAsia="en-US"/>
        </w:rPr>
      </w:pPr>
      <w:r w:rsidRPr="00094983">
        <w:rPr>
          <w:rFonts w:ascii="Josefin Sans" w:hAnsi="Josefin Sans"/>
          <w:i/>
          <w:iCs/>
          <w:color w:val="262626" w:themeColor="text1" w:themeTint="D9"/>
          <w:sz w:val="20"/>
          <w:szCs w:val="20"/>
          <w:lang w:val="fr-BE"/>
        </w:rPr>
        <w:t>Si le hall d’entrée est aussi le hall de nuit</w:t>
      </w:r>
      <w:r w:rsidR="00DA3CFD" w:rsidRPr="00094983">
        <w:rPr>
          <w:rFonts w:ascii="Josefin Sans" w:eastAsiaTheme="minorHAnsi" w:hAnsi="Josefin Sans" w:cstheme="minorBidi"/>
          <w:sz w:val="20"/>
          <w:szCs w:val="16"/>
          <w:lang w:val="fr-BE" w:eastAsia="en-US"/>
        </w:rPr>
        <w:t>:</w:t>
      </w:r>
    </w:p>
    <w:p w14:paraId="65B4C543" w14:textId="77777777" w:rsidR="00052439" w:rsidRPr="00094983" w:rsidRDefault="00052439" w:rsidP="00052439">
      <w:pPr>
        <w:pStyle w:val="Bullets"/>
        <w:numPr>
          <w:ilvl w:val="1"/>
          <w:numId w:val="52"/>
        </w:numPr>
        <w:spacing w:line="22" w:lineRule="atLeast"/>
        <w:rPr>
          <w:rFonts w:ascii="Josefin Sans" w:hAnsi="Josefin Sans"/>
          <w:i/>
          <w:iCs/>
          <w:color w:val="262626" w:themeColor="text1" w:themeTint="D9"/>
          <w:sz w:val="20"/>
          <w:szCs w:val="20"/>
          <w:lang w:val="fr-BE"/>
        </w:rPr>
      </w:pPr>
      <w:r w:rsidRPr="00094983">
        <w:rPr>
          <w:rFonts w:ascii="Josefin Sans" w:hAnsi="Josefin Sans"/>
          <w:i/>
          <w:iCs/>
          <w:color w:val="262626" w:themeColor="text1" w:themeTint="D9"/>
          <w:sz w:val="20"/>
          <w:szCs w:val="20"/>
          <w:lang w:val="fr-BE"/>
        </w:rPr>
        <w:t>1 prise simple</w:t>
      </w:r>
    </w:p>
    <w:p w14:paraId="630092A0" w14:textId="77777777" w:rsidR="00052439" w:rsidRPr="00094983" w:rsidRDefault="00052439" w:rsidP="00052439">
      <w:pPr>
        <w:pStyle w:val="Bullets"/>
        <w:numPr>
          <w:ilvl w:val="1"/>
          <w:numId w:val="52"/>
        </w:numPr>
        <w:spacing w:line="22" w:lineRule="atLeast"/>
        <w:rPr>
          <w:rFonts w:ascii="Josefin Sans" w:hAnsi="Josefin Sans"/>
          <w:i/>
          <w:iCs/>
          <w:color w:val="262626" w:themeColor="text1" w:themeTint="D9"/>
          <w:sz w:val="20"/>
          <w:szCs w:val="20"/>
          <w:lang w:val="fr-BE"/>
        </w:rPr>
      </w:pPr>
      <w:r w:rsidRPr="00094983">
        <w:rPr>
          <w:rFonts w:ascii="Josefin Sans" w:hAnsi="Josefin Sans"/>
          <w:i/>
          <w:iCs/>
          <w:color w:val="262626" w:themeColor="text1" w:themeTint="D9"/>
          <w:sz w:val="20"/>
          <w:szCs w:val="20"/>
          <w:lang w:val="fr-BE"/>
        </w:rPr>
        <w:t>Lors de 2 ou plus de chambres à coucher: 1 point lumineux extra et 1 interrupteur en plus</w:t>
      </w:r>
    </w:p>
    <w:p w14:paraId="2805E48F" w14:textId="77777777" w:rsidR="00052439" w:rsidRPr="00094983" w:rsidRDefault="00052439" w:rsidP="00052439">
      <w:pPr>
        <w:pStyle w:val="Bullets"/>
        <w:numPr>
          <w:ilvl w:val="0"/>
          <w:numId w:val="9"/>
        </w:numPr>
        <w:spacing w:line="22" w:lineRule="atLeast"/>
        <w:rPr>
          <w:rFonts w:ascii="Josefin Sans" w:hAnsi="Josefin Sans"/>
          <w:color w:val="262626" w:themeColor="text1" w:themeTint="D9"/>
          <w:sz w:val="20"/>
          <w:szCs w:val="20"/>
          <w:lang w:val="fr-BE"/>
        </w:rPr>
      </w:pPr>
      <w:r w:rsidRPr="00094983">
        <w:rPr>
          <w:rFonts w:ascii="Josefin Sans" w:hAnsi="Josefin Sans"/>
          <w:color w:val="262626" w:themeColor="text1" w:themeTint="D9"/>
          <w:sz w:val="20"/>
          <w:szCs w:val="20"/>
          <w:lang w:val="fr-BE"/>
        </w:rPr>
        <w:t>Séjour:</w:t>
      </w:r>
    </w:p>
    <w:p w14:paraId="051E1307" w14:textId="77777777" w:rsidR="00052439" w:rsidRPr="00094983" w:rsidRDefault="00052439" w:rsidP="00052439">
      <w:pPr>
        <w:pStyle w:val="Bullets"/>
        <w:numPr>
          <w:ilvl w:val="1"/>
          <w:numId w:val="53"/>
        </w:numPr>
        <w:spacing w:line="22" w:lineRule="atLeast"/>
        <w:rPr>
          <w:rFonts w:ascii="Josefin Sans" w:hAnsi="Josefin Sans"/>
          <w:color w:val="262626" w:themeColor="text1" w:themeTint="D9"/>
          <w:sz w:val="20"/>
          <w:szCs w:val="20"/>
          <w:lang w:val="fr-BE"/>
        </w:rPr>
      </w:pPr>
      <w:r w:rsidRPr="00094983">
        <w:rPr>
          <w:rFonts w:ascii="Josefin Sans" w:hAnsi="Josefin Sans"/>
          <w:color w:val="262626" w:themeColor="text1" w:themeTint="D9"/>
          <w:sz w:val="20"/>
          <w:szCs w:val="20"/>
          <w:lang w:val="fr-BE"/>
        </w:rPr>
        <w:t xml:space="preserve">2 points lumineux centraux (commandés par 2 interrupteurs) </w:t>
      </w:r>
    </w:p>
    <w:p w14:paraId="6DCC952F" w14:textId="77777777" w:rsidR="00052439" w:rsidRPr="00094983" w:rsidRDefault="00052439" w:rsidP="00052439">
      <w:pPr>
        <w:pStyle w:val="Bullets"/>
        <w:numPr>
          <w:ilvl w:val="1"/>
          <w:numId w:val="53"/>
        </w:numPr>
        <w:spacing w:line="22" w:lineRule="atLeast"/>
        <w:rPr>
          <w:rFonts w:ascii="Josefin Sans" w:hAnsi="Josefin Sans"/>
          <w:color w:val="262626" w:themeColor="text1" w:themeTint="D9"/>
          <w:sz w:val="20"/>
          <w:szCs w:val="20"/>
          <w:lang w:val="fr-BE"/>
        </w:rPr>
      </w:pPr>
      <w:r w:rsidRPr="00094983">
        <w:rPr>
          <w:rFonts w:ascii="Josefin Sans" w:hAnsi="Josefin Sans"/>
          <w:color w:val="262626" w:themeColor="text1" w:themeTint="D9"/>
          <w:sz w:val="20"/>
          <w:szCs w:val="20"/>
          <w:lang w:val="fr-BE"/>
        </w:rPr>
        <w:t>3 prises simples</w:t>
      </w:r>
    </w:p>
    <w:p w14:paraId="5C841B44" w14:textId="77777777" w:rsidR="00052439" w:rsidRPr="00094983" w:rsidRDefault="00052439" w:rsidP="00052439">
      <w:pPr>
        <w:pStyle w:val="Bullets"/>
        <w:numPr>
          <w:ilvl w:val="1"/>
          <w:numId w:val="53"/>
        </w:numPr>
        <w:spacing w:line="22" w:lineRule="atLeast"/>
        <w:rPr>
          <w:rFonts w:ascii="Josefin Sans" w:hAnsi="Josefin Sans"/>
          <w:color w:val="262626" w:themeColor="text1" w:themeTint="D9"/>
          <w:sz w:val="20"/>
          <w:szCs w:val="20"/>
          <w:lang w:val="fr-BE"/>
        </w:rPr>
      </w:pPr>
      <w:r w:rsidRPr="00094983">
        <w:rPr>
          <w:rFonts w:ascii="Josefin Sans" w:hAnsi="Josefin Sans"/>
          <w:color w:val="262626" w:themeColor="text1" w:themeTint="D9"/>
          <w:sz w:val="20"/>
          <w:szCs w:val="20"/>
          <w:lang w:val="fr-BE"/>
        </w:rPr>
        <w:t>1 prise double</w:t>
      </w:r>
    </w:p>
    <w:p w14:paraId="5316EED2" w14:textId="77777777" w:rsidR="00052439" w:rsidRPr="00094983" w:rsidRDefault="00052439" w:rsidP="00052439">
      <w:pPr>
        <w:pStyle w:val="Bullets"/>
        <w:numPr>
          <w:ilvl w:val="1"/>
          <w:numId w:val="53"/>
        </w:numPr>
        <w:spacing w:line="22" w:lineRule="atLeast"/>
        <w:rPr>
          <w:rFonts w:ascii="Josefin Sans" w:hAnsi="Josefin Sans"/>
          <w:color w:val="262626" w:themeColor="text1" w:themeTint="D9"/>
          <w:sz w:val="20"/>
          <w:szCs w:val="20"/>
          <w:lang w:val="fr-BE"/>
        </w:rPr>
      </w:pPr>
      <w:r w:rsidRPr="00094983">
        <w:rPr>
          <w:rFonts w:ascii="Josefin Sans" w:hAnsi="Josefin Sans"/>
          <w:color w:val="262626" w:themeColor="text1" w:themeTint="D9"/>
          <w:sz w:val="20"/>
          <w:szCs w:val="20"/>
          <w:lang w:val="fr-BE"/>
        </w:rPr>
        <w:t>1 point de raccordement pour téléphone/données (UTP)</w:t>
      </w:r>
    </w:p>
    <w:p w14:paraId="31D4D671" w14:textId="77777777" w:rsidR="00052439" w:rsidRPr="00094983" w:rsidRDefault="00052439" w:rsidP="00052439">
      <w:pPr>
        <w:pStyle w:val="Bullets"/>
        <w:numPr>
          <w:ilvl w:val="1"/>
          <w:numId w:val="53"/>
        </w:numPr>
        <w:spacing w:line="22" w:lineRule="atLeast"/>
        <w:rPr>
          <w:rFonts w:ascii="Josefin Sans" w:hAnsi="Josefin Sans"/>
          <w:color w:val="262626" w:themeColor="text1" w:themeTint="D9"/>
          <w:sz w:val="20"/>
          <w:szCs w:val="20"/>
          <w:lang w:val="fr-BE"/>
        </w:rPr>
      </w:pPr>
      <w:r w:rsidRPr="00094983">
        <w:rPr>
          <w:rFonts w:ascii="Josefin Sans" w:hAnsi="Josefin Sans"/>
          <w:color w:val="262626" w:themeColor="text1" w:themeTint="D9"/>
          <w:sz w:val="20"/>
          <w:szCs w:val="20"/>
          <w:lang w:val="fr-BE"/>
        </w:rPr>
        <w:t>1 point de raccordement pour distribution (Coax)</w:t>
      </w:r>
    </w:p>
    <w:p w14:paraId="4D3372F5" w14:textId="77777777" w:rsidR="00052439" w:rsidRPr="00094983" w:rsidRDefault="00052439" w:rsidP="00052439">
      <w:pPr>
        <w:pStyle w:val="Bullets"/>
        <w:numPr>
          <w:ilvl w:val="1"/>
          <w:numId w:val="53"/>
        </w:numPr>
        <w:spacing w:line="22" w:lineRule="atLeast"/>
        <w:rPr>
          <w:rFonts w:ascii="Josefin Sans" w:hAnsi="Josefin Sans"/>
          <w:color w:val="262626" w:themeColor="text1" w:themeTint="D9"/>
          <w:sz w:val="20"/>
          <w:szCs w:val="20"/>
          <w:lang w:val="fr-BE"/>
        </w:rPr>
      </w:pPr>
      <w:r w:rsidRPr="00094983">
        <w:rPr>
          <w:rFonts w:ascii="Josefin Sans" w:hAnsi="Josefin Sans"/>
          <w:color w:val="262626" w:themeColor="text1" w:themeTint="D9"/>
          <w:sz w:val="20"/>
          <w:szCs w:val="20"/>
          <w:lang w:val="fr-BE"/>
        </w:rPr>
        <w:t>1 point de raccordement pour le thermostat d’ambiance</w:t>
      </w:r>
    </w:p>
    <w:p w14:paraId="49CE0CE6" w14:textId="77777777" w:rsidR="00052439" w:rsidRPr="00094983" w:rsidRDefault="00052439" w:rsidP="00052439">
      <w:pPr>
        <w:pStyle w:val="Bullets"/>
        <w:numPr>
          <w:ilvl w:val="0"/>
          <w:numId w:val="9"/>
        </w:numPr>
        <w:spacing w:line="22" w:lineRule="atLeast"/>
        <w:rPr>
          <w:rFonts w:ascii="Josefin Sans" w:hAnsi="Josefin Sans"/>
          <w:color w:val="262626" w:themeColor="text1" w:themeTint="D9"/>
          <w:sz w:val="20"/>
          <w:szCs w:val="20"/>
          <w:lang w:val="fr-BE"/>
        </w:rPr>
      </w:pPr>
      <w:r w:rsidRPr="00094983">
        <w:rPr>
          <w:rFonts w:ascii="Josefin Sans" w:hAnsi="Josefin Sans"/>
          <w:color w:val="262626" w:themeColor="text1" w:themeTint="D9"/>
          <w:sz w:val="20"/>
          <w:szCs w:val="20"/>
          <w:lang w:val="fr-BE"/>
        </w:rPr>
        <w:t xml:space="preserve">Cuisine: </w:t>
      </w:r>
    </w:p>
    <w:p w14:paraId="00D1C2FA" w14:textId="77777777" w:rsidR="00052439" w:rsidRPr="00094983" w:rsidRDefault="00052439" w:rsidP="00052439">
      <w:pPr>
        <w:pStyle w:val="Bullets"/>
        <w:numPr>
          <w:ilvl w:val="1"/>
          <w:numId w:val="54"/>
        </w:numPr>
        <w:spacing w:line="22" w:lineRule="atLeast"/>
        <w:rPr>
          <w:rFonts w:ascii="Josefin Sans" w:hAnsi="Josefin Sans"/>
          <w:color w:val="262626" w:themeColor="text1" w:themeTint="D9"/>
          <w:sz w:val="20"/>
          <w:szCs w:val="20"/>
          <w:lang w:val="fr-BE"/>
        </w:rPr>
      </w:pPr>
      <w:r w:rsidRPr="00094983">
        <w:rPr>
          <w:rFonts w:ascii="Josefin Sans" w:hAnsi="Josefin Sans"/>
          <w:color w:val="262626" w:themeColor="text1" w:themeTint="D9"/>
          <w:sz w:val="20"/>
          <w:szCs w:val="20"/>
          <w:lang w:val="fr-BE"/>
        </w:rPr>
        <w:t>1 point lumineux central (commandé par un interrupteur)</w:t>
      </w:r>
    </w:p>
    <w:p w14:paraId="0A31A81F" w14:textId="77777777" w:rsidR="00052439" w:rsidRPr="00094983" w:rsidRDefault="00052439" w:rsidP="00052439">
      <w:pPr>
        <w:pStyle w:val="Bullets"/>
        <w:numPr>
          <w:ilvl w:val="1"/>
          <w:numId w:val="54"/>
        </w:numPr>
        <w:spacing w:line="22" w:lineRule="atLeast"/>
        <w:rPr>
          <w:rFonts w:ascii="Josefin Sans" w:hAnsi="Josefin Sans"/>
          <w:color w:val="262626" w:themeColor="text1" w:themeTint="D9"/>
          <w:sz w:val="20"/>
          <w:szCs w:val="20"/>
          <w:lang w:val="fr-BE"/>
        </w:rPr>
      </w:pPr>
      <w:r w:rsidRPr="00094983">
        <w:rPr>
          <w:rFonts w:ascii="Josefin Sans" w:hAnsi="Josefin Sans"/>
          <w:color w:val="262626" w:themeColor="text1" w:themeTint="D9"/>
          <w:sz w:val="20"/>
          <w:szCs w:val="20"/>
          <w:lang w:val="fr-BE"/>
        </w:rPr>
        <w:lastRenderedPageBreak/>
        <w:t>1 prise simple au-dessus du plan de travail</w:t>
      </w:r>
    </w:p>
    <w:p w14:paraId="2E0B62B0" w14:textId="77777777" w:rsidR="00052439" w:rsidRPr="00094983" w:rsidRDefault="00052439" w:rsidP="00052439">
      <w:pPr>
        <w:pStyle w:val="Bullets"/>
        <w:numPr>
          <w:ilvl w:val="1"/>
          <w:numId w:val="54"/>
        </w:numPr>
        <w:spacing w:line="22" w:lineRule="atLeast"/>
        <w:rPr>
          <w:rFonts w:ascii="Josefin Sans" w:hAnsi="Josefin Sans"/>
          <w:color w:val="262626" w:themeColor="text1" w:themeTint="D9"/>
          <w:sz w:val="20"/>
          <w:szCs w:val="20"/>
          <w:lang w:val="fr-BE"/>
        </w:rPr>
      </w:pPr>
      <w:r w:rsidRPr="00094983">
        <w:rPr>
          <w:rFonts w:ascii="Josefin Sans" w:hAnsi="Josefin Sans"/>
          <w:color w:val="262626" w:themeColor="text1" w:themeTint="D9"/>
          <w:sz w:val="20"/>
          <w:szCs w:val="20"/>
          <w:lang w:val="fr-BE"/>
        </w:rPr>
        <w:t>2 prises doubles au-dessus du plan de travail</w:t>
      </w:r>
    </w:p>
    <w:p w14:paraId="05D5CC7A" w14:textId="77777777" w:rsidR="00052439" w:rsidRPr="00094983" w:rsidRDefault="00052439" w:rsidP="00052439">
      <w:pPr>
        <w:pStyle w:val="Bullets"/>
        <w:numPr>
          <w:ilvl w:val="1"/>
          <w:numId w:val="54"/>
        </w:numPr>
        <w:spacing w:line="22" w:lineRule="atLeast"/>
        <w:rPr>
          <w:rFonts w:ascii="Josefin Sans" w:hAnsi="Josefin Sans"/>
          <w:color w:val="262626" w:themeColor="text1" w:themeTint="D9"/>
          <w:sz w:val="20"/>
          <w:szCs w:val="20"/>
          <w:lang w:val="fr-BE"/>
        </w:rPr>
      </w:pPr>
      <w:r w:rsidRPr="00094983">
        <w:rPr>
          <w:rFonts w:ascii="Josefin Sans" w:hAnsi="Josefin Sans"/>
          <w:color w:val="262626" w:themeColor="text1" w:themeTint="D9"/>
          <w:sz w:val="20"/>
          <w:szCs w:val="20"/>
          <w:lang w:val="fr-BE"/>
        </w:rPr>
        <w:t>1 prise pour le four</w:t>
      </w:r>
    </w:p>
    <w:p w14:paraId="76120792" w14:textId="77777777" w:rsidR="00052439" w:rsidRPr="00094983" w:rsidRDefault="00052439" w:rsidP="00052439">
      <w:pPr>
        <w:pStyle w:val="Bullets"/>
        <w:numPr>
          <w:ilvl w:val="1"/>
          <w:numId w:val="54"/>
        </w:numPr>
        <w:spacing w:line="22" w:lineRule="atLeast"/>
        <w:rPr>
          <w:rFonts w:ascii="Josefin Sans" w:hAnsi="Josefin Sans"/>
          <w:color w:val="262626" w:themeColor="text1" w:themeTint="D9"/>
          <w:sz w:val="20"/>
          <w:szCs w:val="20"/>
          <w:lang w:val="fr-BE"/>
        </w:rPr>
      </w:pPr>
      <w:r w:rsidRPr="00094983">
        <w:rPr>
          <w:rFonts w:ascii="Josefin Sans" w:hAnsi="Josefin Sans"/>
          <w:color w:val="262626" w:themeColor="text1" w:themeTint="D9"/>
          <w:sz w:val="20"/>
          <w:szCs w:val="20"/>
          <w:lang w:val="fr-BE"/>
        </w:rPr>
        <w:t>1 prise pour le frigo</w:t>
      </w:r>
    </w:p>
    <w:p w14:paraId="2CB96AC8" w14:textId="77777777" w:rsidR="00052439" w:rsidRPr="00094983" w:rsidRDefault="00052439" w:rsidP="00052439">
      <w:pPr>
        <w:pStyle w:val="Bullets"/>
        <w:numPr>
          <w:ilvl w:val="1"/>
          <w:numId w:val="54"/>
        </w:numPr>
        <w:spacing w:line="22" w:lineRule="atLeast"/>
        <w:rPr>
          <w:rFonts w:ascii="Josefin Sans" w:hAnsi="Josefin Sans"/>
          <w:color w:val="262626" w:themeColor="text1" w:themeTint="D9"/>
          <w:sz w:val="20"/>
          <w:szCs w:val="20"/>
          <w:lang w:val="fr-BE"/>
        </w:rPr>
      </w:pPr>
      <w:r w:rsidRPr="00094983">
        <w:rPr>
          <w:rFonts w:ascii="Josefin Sans" w:hAnsi="Josefin Sans"/>
          <w:color w:val="262626" w:themeColor="text1" w:themeTint="D9"/>
          <w:sz w:val="20"/>
          <w:szCs w:val="20"/>
          <w:lang w:val="fr-BE"/>
        </w:rPr>
        <w:t>1 prise pour la plaque de cuisson</w:t>
      </w:r>
    </w:p>
    <w:p w14:paraId="60424AC1" w14:textId="77777777" w:rsidR="00052439" w:rsidRPr="00094983" w:rsidRDefault="00052439" w:rsidP="00052439">
      <w:pPr>
        <w:pStyle w:val="Bullets"/>
        <w:numPr>
          <w:ilvl w:val="1"/>
          <w:numId w:val="54"/>
        </w:numPr>
        <w:spacing w:line="22" w:lineRule="atLeast"/>
        <w:rPr>
          <w:rFonts w:ascii="Josefin Sans" w:hAnsi="Josefin Sans"/>
          <w:color w:val="262626" w:themeColor="text1" w:themeTint="D9"/>
          <w:sz w:val="20"/>
          <w:szCs w:val="20"/>
          <w:lang w:val="fr-BE"/>
        </w:rPr>
      </w:pPr>
      <w:r w:rsidRPr="00094983">
        <w:rPr>
          <w:rFonts w:ascii="Josefin Sans" w:hAnsi="Josefin Sans"/>
          <w:color w:val="262626" w:themeColor="text1" w:themeTint="D9"/>
          <w:sz w:val="20"/>
          <w:szCs w:val="20"/>
          <w:lang w:val="fr-BE"/>
        </w:rPr>
        <w:t>1 prise pour la hotte</w:t>
      </w:r>
    </w:p>
    <w:p w14:paraId="6A3AAE9E" w14:textId="1D63046E" w:rsidR="00052439" w:rsidRPr="00094983" w:rsidRDefault="00052439" w:rsidP="00052439">
      <w:pPr>
        <w:pStyle w:val="Bullets"/>
        <w:numPr>
          <w:ilvl w:val="1"/>
          <w:numId w:val="54"/>
        </w:numPr>
        <w:spacing w:line="22" w:lineRule="atLeast"/>
        <w:rPr>
          <w:rFonts w:ascii="Josefin Sans" w:hAnsi="Josefin Sans"/>
          <w:color w:val="262626" w:themeColor="text1" w:themeTint="D9"/>
          <w:sz w:val="20"/>
          <w:szCs w:val="20"/>
          <w:lang w:val="fr-BE"/>
        </w:rPr>
      </w:pPr>
      <w:r w:rsidRPr="00094983">
        <w:rPr>
          <w:rFonts w:ascii="Josefin Sans" w:hAnsi="Josefin Sans"/>
          <w:color w:val="262626" w:themeColor="text1" w:themeTint="D9"/>
          <w:sz w:val="20"/>
          <w:szCs w:val="20"/>
          <w:lang w:val="fr-BE"/>
        </w:rPr>
        <w:t xml:space="preserve">1 prise pour le </w:t>
      </w:r>
      <w:r w:rsidR="00BC77CE" w:rsidRPr="00094983">
        <w:rPr>
          <w:rFonts w:ascii="Josefin Sans" w:hAnsi="Josefin Sans"/>
          <w:color w:val="262626" w:themeColor="text1" w:themeTint="D9"/>
          <w:sz w:val="20"/>
          <w:szCs w:val="20"/>
          <w:lang w:val="fr-BE"/>
        </w:rPr>
        <w:t>lave-vaisselle</w:t>
      </w:r>
      <w:r w:rsidRPr="00094983">
        <w:rPr>
          <w:rFonts w:ascii="Josefin Sans" w:hAnsi="Josefin Sans"/>
          <w:color w:val="262626" w:themeColor="text1" w:themeTint="D9"/>
          <w:sz w:val="20"/>
          <w:szCs w:val="20"/>
          <w:lang w:val="fr-BE"/>
        </w:rPr>
        <w:t xml:space="preserve"> </w:t>
      </w:r>
    </w:p>
    <w:p w14:paraId="6849E1CD" w14:textId="77777777" w:rsidR="00052439" w:rsidRPr="00094983" w:rsidRDefault="00052439" w:rsidP="00052439">
      <w:pPr>
        <w:pStyle w:val="Bullets"/>
        <w:numPr>
          <w:ilvl w:val="0"/>
          <w:numId w:val="9"/>
        </w:numPr>
        <w:spacing w:line="22" w:lineRule="atLeast"/>
        <w:rPr>
          <w:rFonts w:ascii="Josefin Sans" w:hAnsi="Josefin Sans"/>
          <w:color w:val="262626" w:themeColor="text1" w:themeTint="D9"/>
          <w:sz w:val="20"/>
          <w:szCs w:val="20"/>
          <w:lang w:val="fr-BE"/>
        </w:rPr>
      </w:pPr>
      <w:bookmarkStart w:id="103" w:name="_Hlk9439727"/>
      <w:r w:rsidRPr="00094983">
        <w:rPr>
          <w:rFonts w:ascii="Josefin Sans" w:hAnsi="Josefin Sans"/>
          <w:color w:val="262626" w:themeColor="text1" w:themeTint="D9"/>
          <w:sz w:val="20"/>
          <w:szCs w:val="20"/>
          <w:lang w:val="fr-BE"/>
        </w:rPr>
        <w:t>Débarras technique:</w:t>
      </w:r>
    </w:p>
    <w:p w14:paraId="75685FB8" w14:textId="77777777" w:rsidR="00052439" w:rsidRPr="00094983" w:rsidRDefault="00052439" w:rsidP="00052439">
      <w:pPr>
        <w:pStyle w:val="Bullets"/>
        <w:numPr>
          <w:ilvl w:val="1"/>
          <w:numId w:val="55"/>
        </w:numPr>
        <w:spacing w:line="22" w:lineRule="atLeast"/>
        <w:rPr>
          <w:rFonts w:ascii="Josefin Sans" w:hAnsi="Josefin Sans"/>
          <w:color w:val="262626" w:themeColor="text1" w:themeTint="D9"/>
          <w:sz w:val="20"/>
          <w:szCs w:val="20"/>
          <w:lang w:val="fr-BE"/>
        </w:rPr>
      </w:pPr>
      <w:r w:rsidRPr="00094983">
        <w:rPr>
          <w:rFonts w:ascii="Josefin Sans" w:hAnsi="Josefin Sans"/>
          <w:color w:val="262626" w:themeColor="text1" w:themeTint="D9"/>
          <w:sz w:val="20"/>
          <w:szCs w:val="20"/>
          <w:lang w:val="fr-BE"/>
        </w:rPr>
        <w:t>1 point lumineux au-dessus de la porte (commandé par un interrupteur)</w:t>
      </w:r>
    </w:p>
    <w:p w14:paraId="402D056A" w14:textId="77777777" w:rsidR="00052439" w:rsidRPr="00094983" w:rsidRDefault="00052439" w:rsidP="00052439">
      <w:pPr>
        <w:pStyle w:val="Bullets"/>
        <w:numPr>
          <w:ilvl w:val="1"/>
          <w:numId w:val="55"/>
        </w:numPr>
        <w:spacing w:line="22" w:lineRule="atLeast"/>
        <w:rPr>
          <w:rFonts w:ascii="Josefin Sans" w:hAnsi="Josefin Sans"/>
          <w:color w:val="262626" w:themeColor="text1" w:themeTint="D9"/>
          <w:sz w:val="20"/>
          <w:szCs w:val="20"/>
          <w:lang w:val="fr-BE"/>
        </w:rPr>
      </w:pPr>
      <w:r w:rsidRPr="00094983">
        <w:rPr>
          <w:rFonts w:ascii="Josefin Sans" w:hAnsi="Josefin Sans"/>
          <w:color w:val="262626" w:themeColor="text1" w:themeTint="D9"/>
          <w:sz w:val="20"/>
          <w:szCs w:val="20"/>
          <w:lang w:val="fr-BE"/>
        </w:rPr>
        <w:t>1 prise simple</w:t>
      </w:r>
    </w:p>
    <w:p w14:paraId="1A3578D2" w14:textId="77777777" w:rsidR="00052439" w:rsidRPr="00094983" w:rsidRDefault="00052439" w:rsidP="00052439">
      <w:pPr>
        <w:pStyle w:val="Bullets"/>
        <w:numPr>
          <w:ilvl w:val="1"/>
          <w:numId w:val="55"/>
        </w:numPr>
        <w:spacing w:line="22" w:lineRule="atLeast"/>
        <w:rPr>
          <w:rFonts w:ascii="Josefin Sans" w:hAnsi="Josefin Sans"/>
          <w:color w:val="262626" w:themeColor="text1" w:themeTint="D9"/>
          <w:sz w:val="20"/>
          <w:szCs w:val="20"/>
          <w:lang w:val="fr-BE"/>
        </w:rPr>
      </w:pPr>
      <w:r w:rsidRPr="00094983">
        <w:rPr>
          <w:rFonts w:ascii="Josefin Sans" w:hAnsi="Josefin Sans"/>
          <w:color w:val="262626" w:themeColor="text1" w:themeTint="D9"/>
          <w:sz w:val="20"/>
          <w:szCs w:val="20"/>
          <w:lang w:val="fr-BE"/>
        </w:rPr>
        <w:t>1 prise double pour la machine à laver et sèche-linge</w:t>
      </w:r>
    </w:p>
    <w:p w14:paraId="1068C471" w14:textId="77777777" w:rsidR="00052439" w:rsidRPr="00094983" w:rsidRDefault="00052439" w:rsidP="00052439">
      <w:pPr>
        <w:pStyle w:val="Bullets"/>
        <w:numPr>
          <w:ilvl w:val="1"/>
          <w:numId w:val="55"/>
        </w:numPr>
        <w:spacing w:line="22" w:lineRule="atLeast"/>
        <w:rPr>
          <w:rFonts w:ascii="Josefin Sans" w:hAnsi="Josefin Sans"/>
          <w:color w:val="262626" w:themeColor="text1" w:themeTint="D9"/>
          <w:sz w:val="20"/>
          <w:szCs w:val="20"/>
          <w:lang w:val="fr-BE"/>
        </w:rPr>
      </w:pPr>
      <w:r w:rsidRPr="00094983">
        <w:rPr>
          <w:rFonts w:ascii="Josefin Sans" w:hAnsi="Josefin Sans"/>
          <w:color w:val="262626" w:themeColor="text1" w:themeTint="D9"/>
          <w:sz w:val="20"/>
          <w:szCs w:val="20"/>
          <w:lang w:val="fr-BE"/>
        </w:rPr>
        <w:t xml:space="preserve">1 alimentation pour le chauffage </w:t>
      </w:r>
    </w:p>
    <w:p w14:paraId="1E44E6B7" w14:textId="77777777" w:rsidR="00052439" w:rsidRPr="00094983" w:rsidRDefault="00052439" w:rsidP="00052439">
      <w:pPr>
        <w:pStyle w:val="Bullets"/>
        <w:numPr>
          <w:ilvl w:val="1"/>
          <w:numId w:val="55"/>
        </w:numPr>
        <w:spacing w:line="22" w:lineRule="atLeast"/>
        <w:rPr>
          <w:rFonts w:ascii="Josefin Sans" w:hAnsi="Josefin Sans"/>
          <w:color w:val="262626" w:themeColor="text1" w:themeTint="D9"/>
          <w:sz w:val="20"/>
          <w:szCs w:val="20"/>
          <w:lang w:val="fr-BE"/>
        </w:rPr>
      </w:pPr>
      <w:r w:rsidRPr="00094983">
        <w:rPr>
          <w:rFonts w:ascii="Josefin Sans" w:hAnsi="Josefin Sans"/>
          <w:color w:val="262626" w:themeColor="text1" w:themeTint="D9"/>
          <w:sz w:val="20"/>
          <w:szCs w:val="20"/>
          <w:lang w:val="fr-BE"/>
        </w:rPr>
        <w:t>1 alimentation pour l’unité de ventilation</w:t>
      </w:r>
    </w:p>
    <w:p w14:paraId="5453AEC8" w14:textId="77777777" w:rsidR="00052439" w:rsidRPr="00094983" w:rsidRDefault="00052439" w:rsidP="00052439">
      <w:pPr>
        <w:pStyle w:val="Bullets"/>
        <w:numPr>
          <w:ilvl w:val="1"/>
          <w:numId w:val="55"/>
        </w:numPr>
        <w:spacing w:line="22" w:lineRule="atLeast"/>
        <w:rPr>
          <w:rFonts w:ascii="Josefin Sans" w:hAnsi="Josefin Sans"/>
          <w:color w:val="262626" w:themeColor="text1" w:themeTint="D9"/>
          <w:sz w:val="20"/>
          <w:szCs w:val="20"/>
          <w:lang w:val="fr-BE"/>
        </w:rPr>
      </w:pPr>
      <w:r w:rsidRPr="00094983">
        <w:rPr>
          <w:rFonts w:ascii="Josefin Sans" w:hAnsi="Josefin Sans"/>
          <w:color w:val="262626" w:themeColor="text1" w:themeTint="D9"/>
          <w:sz w:val="20"/>
          <w:szCs w:val="20"/>
          <w:lang w:val="fr-BE"/>
        </w:rPr>
        <w:t>1 boîte à fusibles + point de départ et d’arrivée des données (coax et UTP)</w:t>
      </w:r>
    </w:p>
    <w:p w14:paraId="29650041" w14:textId="77777777" w:rsidR="00052439" w:rsidRPr="00094983" w:rsidRDefault="00052439" w:rsidP="00052439">
      <w:pPr>
        <w:pStyle w:val="Bullets"/>
        <w:numPr>
          <w:ilvl w:val="1"/>
          <w:numId w:val="55"/>
        </w:numPr>
        <w:spacing w:line="22" w:lineRule="atLeast"/>
        <w:rPr>
          <w:rFonts w:ascii="Josefin Sans" w:hAnsi="Josefin Sans"/>
          <w:color w:val="262626" w:themeColor="text1" w:themeTint="D9"/>
          <w:sz w:val="20"/>
          <w:szCs w:val="20"/>
          <w:lang w:val="fr-BE"/>
        </w:rPr>
      </w:pPr>
      <w:r w:rsidRPr="00094983">
        <w:rPr>
          <w:rFonts w:ascii="Josefin Sans" w:hAnsi="Josefin Sans"/>
          <w:color w:val="262626" w:themeColor="text1" w:themeTint="D9"/>
          <w:sz w:val="20"/>
          <w:szCs w:val="20"/>
          <w:lang w:val="fr-BE"/>
        </w:rPr>
        <w:t>1 prise double pour l’alimentation du système de données</w:t>
      </w:r>
    </w:p>
    <w:p w14:paraId="22C79009" w14:textId="77777777" w:rsidR="00052439" w:rsidRPr="00094983" w:rsidRDefault="00052439" w:rsidP="00052439">
      <w:pPr>
        <w:pStyle w:val="Bullets"/>
        <w:numPr>
          <w:ilvl w:val="0"/>
          <w:numId w:val="51"/>
        </w:numPr>
        <w:spacing w:line="22" w:lineRule="atLeast"/>
        <w:rPr>
          <w:rFonts w:ascii="Josefin Sans" w:hAnsi="Josefin Sans"/>
          <w:color w:val="262626" w:themeColor="text1" w:themeTint="D9"/>
          <w:sz w:val="20"/>
          <w:szCs w:val="20"/>
          <w:lang w:val="fr-BE"/>
        </w:rPr>
      </w:pPr>
      <w:r w:rsidRPr="00094983">
        <w:rPr>
          <w:rFonts w:ascii="Josefin Sans" w:hAnsi="Josefin Sans"/>
          <w:color w:val="262626" w:themeColor="text1" w:themeTint="D9"/>
          <w:sz w:val="20"/>
          <w:szCs w:val="20"/>
          <w:lang w:val="fr-BE"/>
        </w:rPr>
        <w:t>Débarras non technique (si d’application):</w:t>
      </w:r>
    </w:p>
    <w:p w14:paraId="5CED7B9D" w14:textId="77777777" w:rsidR="00052439" w:rsidRPr="00094983" w:rsidRDefault="00052439" w:rsidP="00052439">
      <w:pPr>
        <w:pStyle w:val="Bullets"/>
        <w:numPr>
          <w:ilvl w:val="1"/>
          <w:numId w:val="56"/>
        </w:numPr>
        <w:spacing w:line="22" w:lineRule="atLeast"/>
        <w:rPr>
          <w:rFonts w:ascii="Josefin Sans" w:hAnsi="Josefin Sans"/>
          <w:color w:val="262626" w:themeColor="text1" w:themeTint="D9"/>
          <w:sz w:val="20"/>
          <w:szCs w:val="20"/>
          <w:lang w:val="fr-BE"/>
        </w:rPr>
      </w:pPr>
      <w:r w:rsidRPr="00094983">
        <w:rPr>
          <w:rFonts w:ascii="Josefin Sans" w:hAnsi="Josefin Sans"/>
          <w:color w:val="262626" w:themeColor="text1" w:themeTint="D9"/>
          <w:sz w:val="20"/>
          <w:szCs w:val="20"/>
          <w:lang w:val="fr-BE"/>
        </w:rPr>
        <w:t>1 point lumineux central (commandé par un interrupteur)</w:t>
      </w:r>
    </w:p>
    <w:p w14:paraId="1DAC27C7" w14:textId="77777777" w:rsidR="00052439" w:rsidRPr="00094983" w:rsidRDefault="00052439" w:rsidP="00052439">
      <w:pPr>
        <w:pStyle w:val="Bullets"/>
        <w:numPr>
          <w:ilvl w:val="1"/>
          <w:numId w:val="56"/>
        </w:numPr>
        <w:spacing w:line="22" w:lineRule="atLeast"/>
        <w:rPr>
          <w:rFonts w:ascii="Josefin Sans" w:hAnsi="Josefin Sans"/>
          <w:color w:val="262626" w:themeColor="text1" w:themeTint="D9"/>
          <w:sz w:val="20"/>
          <w:szCs w:val="20"/>
          <w:lang w:val="fr-BE"/>
        </w:rPr>
      </w:pPr>
      <w:r w:rsidRPr="00094983">
        <w:rPr>
          <w:rFonts w:ascii="Josefin Sans" w:hAnsi="Josefin Sans"/>
          <w:color w:val="262626" w:themeColor="text1" w:themeTint="D9"/>
          <w:sz w:val="20"/>
          <w:szCs w:val="20"/>
          <w:lang w:val="fr-BE"/>
        </w:rPr>
        <w:t>1 prise simple</w:t>
      </w:r>
    </w:p>
    <w:bookmarkEnd w:id="103"/>
    <w:p w14:paraId="757D893B" w14:textId="6AA8D555" w:rsidR="00E72EDB" w:rsidRPr="00094983" w:rsidRDefault="00EC7987" w:rsidP="00644B97">
      <w:pPr>
        <w:pStyle w:val="Bullets"/>
        <w:numPr>
          <w:ilvl w:val="0"/>
          <w:numId w:val="9"/>
        </w:numPr>
        <w:spacing w:line="22" w:lineRule="atLeast"/>
        <w:rPr>
          <w:rFonts w:ascii="Josefin Sans" w:eastAsiaTheme="minorHAnsi" w:hAnsi="Josefin Sans" w:cstheme="minorBidi"/>
          <w:sz w:val="20"/>
          <w:szCs w:val="16"/>
          <w:lang w:val="fr-BE" w:eastAsia="en-US"/>
        </w:rPr>
      </w:pPr>
      <w:r w:rsidRPr="00094983">
        <w:rPr>
          <w:rFonts w:ascii="Josefin Sans" w:eastAsiaTheme="minorHAnsi" w:hAnsi="Josefin Sans" w:cstheme="minorBidi"/>
          <w:sz w:val="20"/>
          <w:szCs w:val="16"/>
          <w:lang w:val="fr-BE" w:eastAsia="en-US"/>
        </w:rPr>
        <w:t>Toilette(s) visiteur</w:t>
      </w:r>
      <w:r w:rsidR="00E72EDB" w:rsidRPr="00094983">
        <w:rPr>
          <w:rFonts w:ascii="Josefin Sans" w:eastAsiaTheme="minorHAnsi" w:hAnsi="Josefin Sans" w:cstheme="minorBidi"/>
          <w:sz w:val="20"/>
          <w:szCs w:val="16"/>
          <w:lang w:val="fr-BE" w:eastAsia="en-US"/>
        </w:rPr>
        <w:t xml:space="preserve">: </w:t>
      </w:r>
    </w:p>
    <w:p w14:paraId="6C0682DC" w14:textId="454DE146" w:rsidR="00E72EDB" w:rsidRPr="00094983" w:rsidRDefault="00E72EDB" w:rsidP="00644B97">
      <w:pPr>
        <w:pStyle w:val="Bullets"/>
        <w:numPr>
          <w:ilvl w:val="1"/>
          <w:numId w:val="30"/>
        </w:numPr>
        <w:spacing w:line="22" w:lineRule="atLeast"/>
        <w:rPr>
          <w:rFonts w:ascii="Josefin Sans" w:eastAsiaTheme="minorHAnsi" w:hAnsi="Josefin Sans" w:cstheme="minorBidi"/>
          <w:sz w:val="20"/>
          <w:szCs w:val="16"/>
          <w:lang w:val="fr-BE" w:eastAsia="en-US"/>
        </w:rPr>
      </w:pPr>
      <w:r w:rsidRPr="00094983">
        <w:rPr>
          <w:rFonts w:ascii="Josefin Sans" w:eastAsiaTheme="minorHAnsi" w:hAnsi="Josefin Sans" w:cstheme="minorBidi"/>
          <w:sz w:val="20"/>
          <w:szCs w:val="16"/>
          <w:lang w:val="fr-BE" w:eastAsia="en-US"/>
        </w:rPr>
        <w:t xml:space="preserve">1 </w:t>
      </w:r>
      <w:r w:rsidR="001144C9" w:rsidRPr="00094983">
        <w:rPr>
          <w:rFonts w:ascii="Josefin Sans" w:eastAsiaTheme="minorHAnsi" w:hAnsi="Josefin Sans" w:cstheme="minorBidi"/>
          <w:sz w:val="20"/>
          <w:szCs w:val="16"/>
          <w:lang w:val="fr-BE" w:eastAsia="en-US"/>
        </w:rPr>
        <w:t xml:space="preserve">point lumineux central </w:t>
      </w:r>
      <w:r w:rsidRPr="00094983">
        <w:rPr>
          <w:rFonts w:ascii="Josefin Sans" w:eastAsiaTheme="minorHAnsi" w:hAnsi="Josefin Sans" w:cstheme="minorBidi"/>
          <w:sz w:val="20"/>
          <w:szCs w:val="16"/>
          <w:lang w:val="fr-BE" w:eastAsia="en-US"/>
        </w:rPr>
        <w:t>(</w:t>
      </w:r>
      <w:r w:rsidR="001144C9" w:rsidRPr="00094983">
        <w:rPr>
          <w:rFonts w:ascii="Josefin Sans" w:eastAsiaTheme="minorHAnsi" w:hAnsi="Josefin Sans" w:cstheme="minorBidi"/>
          <w:sz w:val="20"/>
          <w:szCs w:val="16"/>
          <w:lang w:val="fr-BE" w:eastAsia="en-US"/>
        </w:rPr>
        <w:t>commandé par un interr</w:t>
      </w:r>
      <w:r w:rsidR="00266D59" w:rsidRPr="00094983">
        <w:rPr>
          <w:rFonts w:ascii="Josefin Sans" w:eastAsiaTheme="minorHAnsi" w:hAnsi="Josefin Sans" w:cstheme="minorBidi"/>
          <w:sz w:val="20"/>
          <w:szCs w:val="16"/>
          <w:lang w:val="fr-BE" w:eastAsia="en-US"/>
        </w:rPr>
        <w:t>upteur)</w:t>
      </w:r>
    </w:p>
    <w:p w14:paraId="554A575A" w14:textId="5E718DBE" w:rsidR="0047637C" w:rsidRPr="00094983" w:rsidRDefault="00266D59" w:rsidP="00644B97">
      <w:pPr>
        <w:pStyle w:val="Bullets"/>
        <w:numPr>
          <w:ilvl w:val="0"/>
          <w:numId w:val="9"/>
        </w:numPr>
        <w:spacing w:line="22" w:lineRule="atLeast"/>
        <w:rPr>
          <w:rFonts w:ascii="Josefin Sans" w:eastAsiaTheme="minorHAnsi" w:hAnsi="Josefin Sans" w:cstheme="minorBidi"/>
          <w:sz w:val="20"/>
          <w:szCs w:val="16"/>
          <w:lang w:val="fr-BE" w:eastAsia="en-US"/>
        </w:rPr>
      </w:pPr>
      <w:r w:rsidRPr="00094983">
        <w:rPr>
          <w:rFonts w:ascii="Josefin Sans" w:eastAsiaTheme="minorHAnsi" w:hAnsi="Josefin Sans" w:cstheme="minorBidi"/>
          <w:sz w:val="20"/>
          <w:szCs w:val="16"/>
          <w:lang w:val="fr-BE" w:eastAsia="en-US"/>
        </w:rPr>
        <w:t>Salle(s</w:t>
      </w:r>
      <w:r w:rsidR="0047637C" w:rsidRPr="00094983">
        <w:rPr>
          <w:rFonts w:ascii="Josefin Sans" w:eastAsiaTheme="minorHAnsi" w:hAnsi="Josefin Sans" w:cstheme="minorBidi"/>
          <w:sz w:val="20"/>
          <w:szCs w:val="16"/>
          <w:lang w:val="fr-BE" w:eastAsia="en-US"/>
        </w:rPr>
        <w:t>)</w:t>
      </w:r>
      <w:r w:rsidRPr="00094983">
        <w:rPr>
          <w:rFonts w:ascii="Josefin Sans" w:eastAsiaTheme="minorHAnsi" w:hAnsi="Josefin Sans" w:cstheme="minorBidi"/>
          <w:sz w:val="20"/>
          <w:szCs w:val="16"/>
          <w:lang w:val="fr-BE" w:eastAsia="en-US"/>
        </w:rPr>
        <w:t xml:space="preserve"> de bains et de douche</w:t>
      </w:r>
      <w:r w:rsidR="0047637C" w:rsidRPr="00094983">
        <w:rPr>
          <w:rFonts w:ascii="Josefin Sans" w:eastAsiaTheme="minorHAnsi" w:hAnsi="Josefin Sans" w:cstheme="minorBidi"/>
          <w:sz w:val="20"/>
          <w:szCs w:val="16"/>
          <w:lang w:val="fr-BE" w:eastAsia="en-US"/>
        </w:rPr>
        <w:t xml:space="preserve">: </w:t>
      </w:r>
    </w:p>
    <w:p w14:paraId="0ADA7B09" w14:textId="77777777" w:rsidR="00DB43B7" w:rsidRPr="00094983" w:rsidRDefault="00DB43B7" w:rsidP="00DB43B7">
      <w:pPr>
        <w:pStyle w:val="Bullets"/>
        <w:numPr>
          <w:ilvl w:val="1"/>
          <w:numId w:val="51"/>
        </w:numPr>
        <w:spacing w:line="22" w:lineRule="atLeast"/>
        <w:rPr>
          <w:rFonts w:ascii="Josefin Sans" w:hAnsi="Josefin Sans"/>
          <w:color w:val="262626" w:themeColor="text1" w:themeTint="D9"/>
          <w:sz w:val="20"/>
          <w:szCs w:val="20"/>
          <w:lang w:val="fr-BE"/>
        </w:rPr>
      </w:pPr>
      <w:r w:rsidRPr="00094983">
        <w:rPr>
          <w:rFonts w:ascii="Josefin Sans" w:hAnsi="Josefin Sans"/>
          <w:color w:val="262626" w:themeColor="text1" w:themeTint="D9"/>
          <w:sz w:val="20"/>
          <w:szCs w:val="20"/>
          <w:lang w:val="fr-BE"/>
        </w:rPr>
        <w:t>1 point lumineux central (commandé par un interrupteur)</w:t>
      </w:r>
    </w:p>
    <w:p w14:paraId="7AAEB393" w14:textId="77777777" w:rsidR="00DB43B7" w:rsidRPr="00094983" w:rsidRDefault="00DB43B7" w:rsidP="00DB43B7">
      <w:pPr>
        <w:pStyle w:val="Bullets"/>
        <w:numPr>
          <w:ilvl w:val="1"/>
          <w:numId w:val="51"/>
        </w:numPr>
        <w:spacing w:line="22" w:lineRule="atLeast"/>
        <w:rPr>
          <w:rFonts w:ascii="Josefin Sans" w:hAnsi="Josefin Sans"/>
          <w:color w:val="262626" w:themeColor="text1" w:themeTint="D9"/>
          <w:sz w:val="20"/>
          <w:szCs w:val="20"/>
          <w:lang w:val="fr-BE"/>
        </w:rPr>
      </w:pPr>
      <w:r w:rsidRPr="00094983">
        <w:rPr>
          <w:rFonts w:ascii="Josefin Sans" w:hAnsi="Josefin Sans"/>
          <w:color w:val="262626" w:themeColor="text1" w:themeTint="D9"/>
          <w:sz w:val="20"/>
          <w:szCs w:val="20"/>
          <w:lang w:val="fr-BE"/>
        </w:rPr>
        <w:t>1 point lumineux au-dessus du miroir (commandé par un interrupteur)</w:t>
      </w:r>
    </w:p>
    <w:p w14:paraId="1B2C0E28" w14:textId="77777777" w:rsidR="00DB43B7" w:rsidRPr="00094983" w:rsidRDefault="00DB43B7" w:rsidP="00DB43B7">
      <w:pPr>
        <w:pStyle w:val="Bullets"/>
        <w:numPr>
          <w:ilvl w:val="1"/>
          <w:numId w:val="51"/>
        </w:numPr>
        <w:spacing w:line="22" w:lineRule="atLeast"/>
        <w:rPr>
          <w:rFonts w:ascii="Josefin Sans" w:hAnsi="Josefin Sans"/>
          <w:i/>
          <w:iCs/>
          <w:color w:val="262626" w:themeColor="text1" w:themeTint="D9"/>
          <w:sz w:val="20"/>
          <w:szCs w:val="20"/>
          <w:lang w:val="fr-BE"/>
        </w:rPr>
      </w:pPr>
      <w:r w:rsidRPr="00094983">
        <w:rPr>
          <w:rFonts w:ascii="Josefin Sans" w:hAnsi="Josefin Sans"/>
          <w:i/>
          <w:iCs/>
          <w:color w:val="262626" w:themeColor="text1" w:themeTint="D9"/>
          <w:sz w:val="20"/>
          <w:szCs w:val="20"/>
          <w:lang w:val="fr-BE"/>
        </w:rPr>
        <w:t>En cas d’un lavabo: 1 prise simple (décentralisé)</w:t>
      </w:r>
    </w:p>
    <w:p w14:paraId="0427E2D6" w14:textId="77777777" w:rsidR="00DB43B7" w:rsidRPr="00094983" w:rsidRDefault="00DB43B7" w:rsidP="00DB43B7">
      <w:pPr>
        <w:pStyle w:val="Bullets"/>
        <w:numPr>
          <w:ilvl w:val="1"/>
          <w:numId w:val="51"/>
        </w:numPr>
        <w:spacing w:line="22" w:lineRule="atLeast"/>
        <w:rPr>
          <w:rFonts w:ascii="Josefin Sans" w:hAnsi="Josefin Sans"/>
          <w:i/>
          <w:iCs/>
          <w:color w:val="262626" w:themeColor="text1" w:themeTint="D9"/>
          <w:sz w:val="20"/>
          <w:szCs w:val="20"/>
          <w:lang w:val="fr-BE"/>
        </w:rPr>
      </w:pPr>
      <w:r w:rsidRPr="00094983">
        <w:rPr>
          <w:rFonts w:ascii="Josefin Sans" w:hAnsi="Josefin Sans"/>
          <w:i/>
          <w:iCs/>
          <w:color w:val="262626" w:themeColor="text1" w:themeTint="D9"/>
          <w:sz w:val="20"/>
          <w:szCs w:val="20"/>
          <w:lang w:val="fr-BE"/>
        </w:rPr>
        <w:t xml:space="preserve">En cas d’un double lavabo: 1 prise double (central) </w:t>
      </w:r>
    </w:p>
    <w:p w14:paraId="0935D81A" w14:textId="77777777" w:rsidR="00DB43B7" w:rsidRPr="00094983" w:rsidRDefault="00DB43B7" w:rsidP="00DB43B7">
      <w:pPr>
        <w:pStyle w:val="Bullets"/>
        <w:numPr>
          <w:ilvl w:val="0"/>
          <w:numId w:val="9"/>
        </w:numPr>
        <w:spacing w:line="22" w:lineRule="atLeast"/>
        <w:rPr>
          <w:rFonts w:ascii="Josefin Sans" w:hAnsi="Josefin Sans"/>
          <w:color w:val="262626" w:themeColor="text1" w:themeTint="D9"/>
          <w:sz w:val="20"/>
          <w:szCs w:val="20"/>
          <w:lang w:val="fr-BE"/>
        </w:rPr>
      </w:pPr>
      <w:r w:rsidRPr="00094983">
        <w:rPr>
          <w:rFonts w:ascii="Josefin Sans" w:hAnsi="Josefin Sans"/>
          <w:color w:val="262626" w:themeColor="text1" w:themeTint="D9"/>
          <w:sz w:val="20"/>
          <w:szCs w:val="20"/>
          <w:lang w:val="fr-BE"/>
        </w:rPr>
        <w:t>Chambre(s) à coucher avec lit double:</w:t>
      </w:r>
    </w:p>
    <w:p w14:paraId="71B0254D" w14:textId="77777777" w:rsidR="00DB43B7" w:rsidRPr="00094983" w:rsidRDefault="00DB43B7" w:rsidP="00DB43B7">
      <w:pPr>
        <w:pStyle w:val="Bullets"/>
        <w:numPr>
          <w:ilvl w:val="1"/>
          <w:numId w:val="51"/>
        </w:numPr>
        <w:spacing w:line="22" w:lineRule="atLeast"/>
        <w:rPr>
          <w:rFonts w:ascii="Josefin Sans" w:hAnsi="Josefin Sans"/>
          <w:color w:val="262626" w:themeColor="text1" w:themeTint="D9"/>
          <w:sz w:val="20"/>
          <w:szCs w:val="20"/>
          <w:lang w:val="fr-BE"/>
        </w:rPr>
      </w:pPr>
      <w:r w:rsidRPr="00094983">
        <w:rPr>
          <w:rFonts w:ascii="Josefin Sans" w:hAnsi="Josefin Sans"/>
          <w:color w:val="262626" w:themeColor="text1" w:themeTint="D9"/>
          <w:sz w:val="20"/>
          <w:szCs w:val="20"/>
          <w:lang w:val="fr-BE"/>
        </w:rPr>
        <w:t>1 point lumineux (commandé par 2 interrupteurs)</w:t>
      </w:r>
    </w:p>
    <w:p w14:paraId="0D93DC3C" w14:textId="77777777" w:rsidR="00DB43B7" w:rsidRPr="00094983" w:rsidRDefault="00DB43B7" w:rsidP="00DB43B7">
      <w:pPr>
        <w:pStyle w:val="Bullets"/>
        <w:numPr>
          <w:ilvl w:val="1"/>
          <w:numId w:val="51"/>
        </w:numPr>
        <w:spacing w:line="22" w:lineRule="atLeast"/>
        <w:rPr>
          <w:rFonts w:ascii="Josefin Sans" w:hAnsi="Josefin Sans"/>
          <w:color w:val="262626" w:themeColor="text1" w:themeTint="D9"/>
          <w:sz w:val="20"/>
          <w:szCs w:val="20"/>
          <w:lang w:val="fr-BE"/>
        </w:rPr>
      </w:pPr>
      <w:r w:rsidRPr="00094983">
        <w:rPr>
          <w:rFonts w:ascii="Josefin Sans" w:hAnsi="Josefin Sans"/>
          <w:color w:val="262626" w:themeColor="text1" w:themeTint="D9"/>
          <w:sz w:val="20"/>
          <w:szCs w:val="20"/>
          <w:lang w:val="fr-BE"/>
        </w:rPr>
        <w:t>2 prises simples</w:t>
      </w:r>
    </w:p>
    <w:p w14:paraId="7C749494" w14:textId="77777777" w:rsidR="00DB43B7" w:rsidRPr="00094983" w:rsidRDefault="00DB43B7" w:rsidP="00DB43B7">
      <w:pPr>
        <w:pStyle w:val="Bullets"/>
        <w:numPr>
          <w:ilvl w:val="1"/>
          <w:numId w:val="51"/>
        </w:numPr>
        <w:spacing w:line="22" w:lineRule="atLeast"/>
        <w:rPr>
          <w:rFonts w:ascii="Josefin Sans" w:eastAsia="Calibri Light" w:hAnsi="Josefin Sans" w:cs="Calibri Light"/>
          <w:color w:val="262626" w:themeColor="text1" w:themeTint="D9"/>
          <w:sz w:val="20"/>
          <w:szCs w:val="20"/>
          <w:lang w:val="fr-BE"/>
        </w:rPr>
      </w:pPr>
      <w:r w:rsidRPr="00094983">
        <w:rPr>
          <w:rFonts w:ascii="Josefin Sans" w:hAnsi="Josefin Sans"/>
          <w:color w:val="262626" w:themeColor="text1" w:themeTint="D9"/>
          <w:sz w:val="20"/>
          <w:szCs w:val="20"/>
          <w:lang w:val="fr-BE"/>
        </w:rPr>
        <w:t>1 prise double</w:t>
      </w:r>
    </w:p>
    <w:p w14:paraId="1F74E71B" w14:textId="77777777" w:rsidR="00DB43B7" w:rsidRPr="00094983" w:rsidRDefault="00DB43B7" w:rsidP="00DB43B7">
      <w:pPr>
        <w:pStyle w:val="Bullets"/>
        <w:numPr>
          <w:ilvl w:val="1"/>
          <w:numId w:val="51"/>
        </w:numPr>
        <w:spacing w:line="22" w:lineRule="atLeast"/>
        <w:jc w:val="left"/>
        <w:rPr>
          <w:rFonts w:ascii="Josefin Sans" w:hAnsi="Josefin Sans"/>
          <w:color w:val="262626" w:themeColor="text1" w:themeTint="D9"/>
          <w:sz w:val="20"/>
          <w:szCs w:val="20"/>
          <w:lang w:val="fr-BE"/>
        </w:rPr>
      </w:pPr>
      <w:r w:rsidRPr="00094983">
        <w:rPr>
          <w:rFonts w:ascii="Josefin Sans" w:hAnsi="Josefin Sans"/>
          <w:color w:val="262626" w:themeColor="text1" w:themeTint="D9"/>
          <w:sz w:val="20"/>
          <w:szCs w:val="20"/>
          <w:lang w:val="fr-BE"/>
        </w:rPr>
        <w:t>1 point de raccordement pour téléphone/données (UTP)</w:t>
      </w:r>
    </w:p>
    <w:p w14:paraId="62D2BBAA" w14:textId="77777777" w:rsidR="00DB43B7" w:rsidRPr="00094983" w:rsidRDefault="00DB43B7" w:rsidP="00DB43B7">
      <w:pPr>
        <w:pStyle w:val="Bullets"/>
        <w:numPr>
          <w:ilvl w:val="1"/>
          <w:numId w:val="51"/>
        </w:numPr>
        <w:spacing w:line="22" w:lineRule="atLeast"/>
        <w:jc w:val="left"/>
        <w:rPr>
          <w:rFonts w:ascii="Josefin Sans" w:hAnsi="Josefin Sans"/>
          <w:color w:val="262626" w:themeColor="text1" w:themeTint="D9"/>
          <w:sz w:val="20"/>
          <w:szCs w:val="20"/>
          <w:lang w:val="fr-BE"/>
        </w:rPr>
      </w:pPr>
      <w:r w:rsidRPr="00094983">
        <w:rPr>
          <w:rFonts w:ascii="Josefin Sans" w:hAnsi="Josefin Sans"/>
          <w:color w:val="262626" w:themeColor="text1" w:themeTint="D9"/>
          <w:sz w:val="20"/>
          <w:szCs w:val="20"/>
          <w:lang w:val="fr-BE"/>
        </w:rPr>
        <w:t>1 point de raccordement pour la télédistribution (Coax)</w:t>
      </w:r>
    </w:p>
    <w:p w14:paraId="49766630" w14:textId="77777777" w:rsidR="00DB43B7" w:rsidRPr="00094983" w:rsidRDefault="00DB43B7" w:rsidP="00DB43B7">
      <w:pPr>
        <w:pStyle w:val="Bullets"/>
        <w:numPr>
          <w:ilvl w:val="0"/>
          <w:numId w:val="9"/>
        </w:numPr>
        <w:spacing w:line="22" w:lineRule="atLeast"/>
        <w:rPr>
          <w:rFonts w:ascii="Josefin Sans" w:hAnsi="Josefin Sans"/>
          <w:color w:val="262626" w:themeColor="text1" w:themeTint="D9"/>
          <w:sz w:val="20"/>
          <w:szCs w:val="20"/>
          <w:lang w:val="fr-BE"/>
        </w:rPr>
      </w:pPr>
      <w:r w:rsidRPr="00094983">
        <w:rPr>
          <w:rFonts w:ascii="Josefin Sans" w:hAnsi="Josefin Sans"/>
          <w:color w:val="262626" w:themeColor="text1" w:themeTint="D9"/>
          <w:sz w:val="20"/>
          <w:szCs w:val="20"/>
          <w:lang w:val="fr-BE"/>
        </w:rPr>
        <w:t>Chambre(s) à coucher avec lit simple et bureau(s):</w:t>
      </w:r>
    </w:p>
    <w:p w14:paraId="5E3B1BD3" w14:textId="77777777" w:rsidR="00DB43B7" w:rsidRPr="00094983" w:rsidRDefault="00DB43B7" w:rsidP="00DB43B7">
      <w:pPr>
        <w:pStyle w:val="Bullets"/>
        <w:numPr>
          <w:ilvl w:val="1"/>
          <w:numId w:val="51"/>
        </w:numPr>
        <w:spacing w:line="22" w:lineRule="atLeast"/>
        <w:rPr>
          <w:rFonts w:ascii="Josefin Sans" w:hAnsi="Josefin Sans"/>
          <w:color w:val="262626" w:themeColor="text1" w:themeTint="D9"/>
          <w:sz w:val="20"/>
          <w:szCs w:val="20"/>
          <w:lang w:val="fr-BE"/>
        </w:rPr>
      </w:pPr>
      <w:r w:rsidRPr="00094983">
        <w:rPr>
          <w:rFonts w:ascii="Josefin Sans" w:hAnsi="Josefin Sans"/>
          <w:color w:val="262626" w:themeColor="text1" w:themeTint="D9"/>
          <w:sz w:val="20"/>
          <w:szCs w:val="20"/>
          <w:lang w:val="fr-BE"/>
        </w:rPr>
        <w:t>1 point lumineux central (commandé par un interrupteur)</w:t>
      </w:r>
    </w:p>
    <w:p w14:paraId="1CA74612" w14:textId="77777777" w:rsidR="00DB43B7" w:rsidRPr="00094983" w:rsidRDefault="00DB43B7" w:rsidP="00DB43B7">
      <w:pPr>
        <w:pStyle w:val="Bullets"/>
        <w:numPr>
          <w:ilvl w:val="1"/>
          <w:numId w:val="51"/>
        </w:numPr>
        <w:spacing w:line="22" w:lineRule="atLeast"/>
        <w:rPr>
          <w:rFonts w:ascii="Josefin Sans" w:hAnsi="Josefin Sans"/>
          <w:color w:val="262626" w:themeColor="text1" w:themeTint="D9"/>
          <w:sz w:val="20"/>
          <w:szCs w:val="20"/>
          <w:lang w:val="fr-BE"/>
        </w:rPr>
      </w:pPr>
      <w:r w:rsidRPr="00094983">
        <w:rPr>
          <w:rFonts w:ascii="Josefin Sans" w:hAnsi="Josefin Sans"/>
          <w:color w:val="262626" w:themeColor="text1" w:themeTint="D9"/>
          <w:sz w:val="20"/>
          <w:szCs w:val="20"/>
          <w:lang w:val="fr-BE"/>
        </w:rPr>
        <w:t>2 prises simples</w:t>
      </w:r>
    </w:p>
    <w:p w14:paraId="5837E0E7" w14:textId="4212941D" w:rsidR="00DB43B7" w:rsidRPr="00094983" w:rsidRDefault="00DB43B7" w:rsidP="00CD470C">
      <w:pPr>
        <w:pStyle w:val="Bullets"/>
        <w:numPr>
          <w:ilvl w:val="1"/>
          <w:numId w:val="51"/>
        </w:numPr>
        <w:spacing w:line="22" w:lineRule="atLeast"/>
        <w:jc w:val="left"/>
        <w:rPr>
          <w:rFonts w:ascii="Josefin Sans" w:hAnsi="Josefin Sans"/>
          <w:color w:val="262626" w:themeColor="text1" w:themeTint="D9"/>
          <w:sz w:val="20"/>
          <w:szCs w:val="20"/>
          <w:lang w:val="fr-BE"/>
        </w:rPr>
      </w:pPr>
      <w:r w:rsidRPr="00094983">
        <w:rPr>
          <w:rFonts w:ascii="Josefin Sans" w:hAnsi="Josefin Sans"/>
          <w:color w:val="262626" w:themeColor="text1" w:themeTint="D9"/>
          <w:sz w:val="20"/>
          <w:szCs w:val="20"/>
          <w:lang w:val="fr-BE"/>
        </w:rPr>
        <w:t>1 prise double</w:t>
      </w:r>
      <w:r w:rsidR="00CD470C">
        <w:rPr>
          <w:rFonts w:ascii="Josefin Sans" w:hAnsi="Josefin Sans"/>
          <w:color w:val="262626" w:themeColor="text1" w:themeTint="D9"/>
          <w:sz w:val="20"/>
          <w:szCs w:val="20"/>
          <w:lang w:val="fr-BE"/>
        </w:rPr>
        <w:br/>
      </w:r>
      <w:r w:rsidR="00CD470C">
        <w:rPr>
          <w:rFonts w:ascii="Josefin Sans" w:hAnsi="Josefin Sans"/>
          <w:color w:val="262626" w:themeColor="text1" w:themeTint="D9"/>
          <w:sz w:val="20"/>
          <w:szCs w:val="20"/>
          <w:lang w:val="fr-BE"/>
        </w:rPr>
        <w:br/>
      </w:r>
      <w:r w:rsidR="00CD470C">
        <w:rPr>
          <w:rFonts w:ascii="Josefin Sans" w:hAnsi="Josefin Sans"/>
          <w:color w:val="262626" w:themeColor="text1" w:themeTint="D9"/>
          <w:sz w:val="20"/>
          <w:szCs w:val="20"/>
          <w:lang w:val="fr-BE"/>
        </w:rPr>
        <w:br/>
      </w:r>
    </w:p>
    <w:p w14:paraId="72BBD8E1" w14:textId="77777777" w:rsidR="00DB43B7" w:rsidRPr="00094983" w:rsidRDefault="00DB43B7" w:rsidP="00DB43B7">
      <w:pPr>
        <w:pStyle w:val="Bullets"/>
        <w:numPr>
          <w:ilvl w:val="0"/>
          <w:numId w:val="9"/>
        </w:numPr>
        <w:spacing w:line="22" w:lineRule="atLeast"/>
        <w:rPr>
          <w:rFonts w:ascii="Josefin Sans" w:hAnsi="Josefin Sans"/>
          <w:color w:val="262626" w:themeColor="text1" w:themeTint="D9"/>
          <w:sz w:val="20"/>
          <w:szCs w:val="20"/>
          <w:lang w:val="fr-BE"/>
        </w:rPr>
      </w:pPr>
      <w:r w:rsidRPr="00094983">
        <w:rPr>
          <w:rFonts w:ascii="Josefin Sans" w:hAnsi="Josefin Sans"/>
          <w:color w:val="262626" w:themeColor="text1" w:themeTint="D9"/>
          <w:sz w:val="20"/>
          <w:szCs w:val="20"/>
          <w:lang w:val="fr-BE"/>
        </w:rPr>
        <w:lastRenderedPageBreak/>
        <w:t>Hall de nuit (ne s’applique pas si le hall de nuit est le même que le hall d’entrée):</w:t>
      </w:r>
    </w:p>
    <w:p w14:paraId="2B7C1D36" w14:textId="77777777" w:rsidR="00DB43B7" w:rsidRPr="00094983" w:rsidRDefault="00DB43B7" w:rsidP="00DB43B7">
      <w:pPr>
        <w:pStyle w:val="Bullets"/>
        <w:numPr>
          <w:ilvl w:val="1"/>
          <w:numId w:val="51"/>
        </w:numPr>
        <w:spacing w:line="22" w:lineRule="atLeast"/>
        <w:rPr>
          <w:rFonts w:ascii="Josefin Sans" w:hAnsi="Josefin Sans"/>
          <w:color w:val="262626" w:themeColor="text1" w:themeTint="D9"/>
          <w:sz w:val="20"/>
          <w:szCs w:val="20"/>
          <w:lang w:val="fr-BE"/>
        </w:rPr>
      </w:pPr>
      <w:r w:rsidRPr="00094983">
        <w:rPr>
          <w:rFonts w:ascii="Josefin Sans" w:hAnsi="Josefin Sans"/>
          <w:color w:val="262626" w:themeColor="text1" w:themeTint="D9"/>
          <w:sz w:val="20"/>
          <w:szCs w:val="20"/>
          <w:lang w:val="fr-BE"/>
        </w:rPr>
        <w:t>1 point lumineux central (commandé par 2 interrupteurs)</w:t>
      </w:r>
    </w:p>
    <w:p w14:paraId="537962A1" w14:textId="77777777" w:rsidR="00DB43B7" w:rsidRPr="00094983" w:rsidRDefault="00DB43B7" w:rsidP="00DB43B7">
      <w:pPr>
        <w:pStyle w:val="Bullets"/>
        <w:numPr>
          <w:ilvl w:val="1"/>
          <w:numId w:val="51"/>
        </w:numPr>
        <w:spacing w:line="22" w:lineRule="atLeast"/>
        <w:rPr>
          <w:rFonts w:ascii="Josefin Sans" w:hAnsi="Josefin Sans"/>
          <w:color w:val="262626" w:themeColor="text1" w:themeTint="D9"/>
          <w:sz w:val="20"/>
          <w:szCs w:val="20"/>
          <w:lang w:val="fr-BE"/>
        </w:rPr>
      </w:pPr>
      <w:r w:rsidRPr="00094983">
        <w:rPr>
          <w:rFonts w:ascii="Josefin Sans" w:hAnsi="Josefin Sans"/>
          <w:color w:val="262626" w:themeColor="text1" w:themeTint="D9"/>
          <w:sz w:val="20"/>
          <w:szCs w:val="20"/>
          <w:lang w:val="fr-BE"/>
        </w:rPr>
        <w:t>1 prise simple</w:t>
      </w:r>
    </w:p>
    <w:p w14:paraId="72C9954C" w14:textId="77777777" w:rsidR="00DB43B7" w:rsidRPr="00094983" w:rsidRDefault="00DB43B7" w:rsidP="00DB43B7">
      <w:pPr>
        <w:pStyle w:val="Bullets"/>
        <w:numPr>
          <w:ilvl w:val="0"/>
          <w:numId w:val="51"/>
        </w:numPr>
        <w:spacing w:line="22" w:lineRule="atLeast"/>
        <w:rPr>
          <w:rFonts w:ascii="Josefin Sans" w:hAnsi="Josefin Sans"/>
          <w:color w:val="262626" w:themeColor="text1" w:themeTint="D9"/>
          <w:sz w:val="20"/>
          <w:szCs w:val="20"/>
          <w:lang w:val="fr-BE"/>
        </w:rPr>
      </w:pPr>
      <w:r w:rsidRPr="00094983">
        <w:rPr>
          <w:rFonts w:ascii="Josefin Sans" w:hAnsi="Josefin Sans"/>
          <w:color w:val="262626" w:themeColor="text1" w:themeTint="D9"/>
          <w:sz w:val="20"/>
          <w:szCs w:val="20"/>
          <w:lang w:val="fr-BE"/>
        </w:rPr>
        <w:t xml:space="preserve">Terrasse principale </w:t>
      </w:r>
    </w:p>
    <w:p w14:paraId="3A718A82" w14:textId="77777777" w:rsidR="00DB43B7" w:rsidRPr="00094983" w:rsidRDefault="00DB43B7" w:rsidP="00DB43B7">
      <w:pPr>
        <w:pStyle w:val="Bullets"/>
        <w:numPr>
          <w:ilvl w:val="1"/>
          <w:numId w:val="51"/>
        </w:numPr>
        <w:spacing w:line="22" w:lineRule="atLeast"/>
        <w:rPr>
          <w:rFonts w:ascii="Josefin Sans" w:hAnsi="Josefin Sans"/>
          <w:color w:val="262626" w:themeColor="text1" w:themeTint="D9"/>
          <w:sz w:val="20"/>
          <w:szCs w:val="20"/>
          <w:lang w:val="fr-BE"/>
        </w:rPr>
      </w:pPr>
      <w:r w:rsidRPr="00094983">
        <w:rPr>
          <w:rFonts w:ascii="Josefin Sans" w:hAnsi="Josefin Sans"/>
          <w:color w:val="262626" w:themeColor="text1" w:themeTint="D9"/>
          <w:sz w:val="20"/>
          <w:szCs w:val="20"/>
          <w:lang w:val="fr-BE"/>
        </w:rPr>
        <w:t>1 point lumineux avec luminaire (commandé par 1 interrupteur)</w:t>
      </w:r>
    </w:p>
    <w:p w14:paraId="328C0B20" w14:textId="5DC8EF68" w:rsidR="00E72EDB" w:rsidRPr="00094983" w:rsidRDefault="00DB43B7" w:rsidP="00DB43B7">
      <w:pPr>
        <w:pStyle w:val="Bullets"/>
        <w:numPr>
          <w:ilvl w:val="1"/>
          <w:numId w:val="9"/>
        </w:numPr>
        <w:spacing w:line="22" w:lineRule="atLeast"/>
        <w:jc w:val="left"/>
        <w:rPr>
          <w:rFonts w:ascii="Josefin Sans" w:hAnsi="Josefin Sans"/>
          <w:color w:val="262626" w:themeColor="text1" w:themeTint="D9"/>
          <w:sz w:val="20"/>
          <w:szCs w:val="20"/>
          <w:lang w:val="fr-BE"/>
        </w:rPr>
      </w:pPr>
      <w:r w:rsidRPr="00094983">
        <w:rPr>
          <w:rFonts w:ascii="Josefin Sans" w:hAnsi="Josefin Sans"/>
          <w:color w:val="262626" w:themeColor="text1" w:themeTint="D9"/>
          <w:sz w:val="20"/>
          <w:szCs w:val="20"/>
          <w:lang w:val="fr-BE"/>
        </w:rPr>
        <w:t>1 prise de courant simple, protégée contre les projections d'eau pour montage en saillie.</w:t>
      </w:r>
      <w:r w:rsidR="00CD470C">
        <w:rPr>
          <w:rFonts w:ascii="Josefin Sans" w:hAnsi="Josefin Sans"/>
          <w:color w:val="262626" w:themeColor="text1" w:themeTint="D9"/>
          <w:sz w:val="20"/>
          <w:szCs w:val="20"/>
          <w:lang w:val="fr-BE"/>
        </w:rPr>
        <w:br/>
      </w:r>
    </w:p>
    <w:p w14:paraId="220FC373" w14:textId="13FAA086" w:rsidR="00D25909" w:rsidRPr="00CD470C" w:rsidRDefault="00324894" w:rsidP="00CD470C">
      <w:pPr>
        <w:pStyle w:val="Body"/>
        <w:rPr>
          <w:lang w:val="fr-BE"/>
        </w:rPr>
      </w:pPr>
      <w:r w:rsidRPr="00094983">
        <w:rPr>
          <w:lang w:val="fr-BE"/>
        </w:rPr>
        <w:t>Ces installations électriques seront exécutées comme indiqué dans le plan d’exécution définitif, établi par le bureau d’études techniques. Lors de l'élaboration du plan d’exécution définitif de l'installation électrique, l'Acquéreur sera consulté et aura la possibilité d'inclure ses préférences personnelles dans ce plan. Certaines adaptations et additions à l’installation technique pourront entraîner des coûts supplémentaires sur le prix d’achat de l’appartement et donneront lieu à une imputation</w:t>
      </w:r>
      <w:r w:rsidR="00E72EDB" w:rsidRPr="00094983">
        <w:rPr>
          <w:lang w:val="fr-BE"/>
        </w:rPr>
        <w:t>.</w:t>
      </w:r>
      <w:bookmarkStart w:id="104" w:name="_Toc105157068"/>
    </w:p>
    <w:p w14:paraId="54AF6237" w14:textId="07B6750D" w:rsidR="00E72EDB" w:rsidRPr="00094983" w:rsidRDefault="00BC77CE" w:rsidP="00D25909">
      <w:pPr>
        <w:pStyle w:val="Kop3"/>
        <w:numPr>
          <w:ilvl w:val="0"/>
          <w:numId w:val="0"/>
        </w:numPr>
        <w:rPr>
          <w:lang w:val="fr-BE"/>
        </w:rPr>
      </w:pPr>
      <w:bookmarkStart w:id="105" w:name="_Toc162962852"/>
      <w:r>
        <w:rPr>
          <w:lang w:val="fr-BE"/>
        </w:rPr>
        <w:t xml:space="preserve">3.6.2. </w:t>
      </w:r>
      <w:r w:rsidR="00522AEC" w:rsidRPr="00094983">
        <w:rPr>
          <w:lang w:val="fr-BE"/>
        </w:rPr>
        <w:t>Pan</w:t>
      </w:r>
      <w:r w:rsidR="00324894" w:rsidRPr="00094983">
        <w:rPr>
          <w:lang w:val="fr-BE"/>
        </w:rPr>
        <w:t>neaux</w:t>
      </w:r>
      <w:bookmarkEnd w:id="104"/>
      <w:r w:rsidR="00324894" w:rsidRPr="00094983">
        <w:rPr>
          <w:lang w:val="fr-BE"/>
        </w:rPr>
        <w:t xml:space="preserve"> PV</w:t>
      </w:r>
      <w:bookmarkEnd w:id="105"/>
    </w:p>
    <w:p w14:paraId="2108D7B4" w14:textId="4259234B" w:rsidR="00B86044" w:rsidRPr="00CD470C" w:rsidRDefault="00324894" w:rsidP="002D0BDA">
      <w:pPr>
        <w:pStyle w:val="Body"/>
        <w:rPr>
          <w:lang w:val="fr-BE"/>
        </w:rPr>
      </w:pPr>
      <w:r w:rsidRPr="00094983">
        <w:rPr>
          <w:lang w:val="fr-BE"/>
        </w:rPr>
        <w:t>Pas de panneaux PV sont prévus</w:t>
      </w:r>
      <w:r w:rsidR="00F144E4" w:rsidRPr="00094983">
        <w:rPr>
          <w:lang w:val="fr-BE"/>
        </w:rPr>
        <w:t>.</w:t>
      </w:r>
    </w:p>
    <w:p w14:paraId="6757CA8B" w14:textId="54C62B64" w:rsidR="00E72EDB" w:rsidRPr="00094983" w:rsidRDefault="00324894" w:rsidP="001A08B7">
      <w:pPr>
        <w:pStyle w:val="Kop2"/>
        <w:rPr>
          <w:lang w:val="fr-BE"/>
        </w:rPr>
      </w:pPr>
      <w:bookmarkStart w:id="106" w:name="_Toc162962853"/>
      <w:r w:rsidRPr="00094983">
        <w:rPr>
          <w:lang w:val="fr-BE"/>
        </w:rPr>
        <w:t>Chauffage</w:t>
      </w:r>
      <w:bookmarkEnd w:id="106"/>
    </w:p>
    <w:p w14:paraId="2469B4AD" w14:textId="03BB719E" w:rsidR="00E72EDB" w:rsidRPr="00094983" w:rsidRDefault="00591BA4" w:rsidP="002D0BDA">
      <w:pPr>
        <w:pStyle w:val="Body"/>
        <w:rPr>
          <w:lang w:val="fr-BE"/>
        </w:rPr>
      </w:pPr>
      <w:bookmarkStart w:id="107" w:name="_Toc326226303"/>
      <w:bookmarkEnd w:id="102"/>
      <w:r w:rsidRPr="00094983">
        <w:rPr>
          <w:lang w:val="fr-BE"/>
        </w:rPr>
        <w:t xml:space="preserve">L'installation sera réalisée conformément aux normes européennes et belges applicables, à la réglementation générale et </w:t>
      </w:r>
      <w:r w:rsidR="005E6B1F" w:rsidRPr="00094983">
        <w:rPr>
          <w:lang w:val="fr-BE"/>
        </w:rPr>
        <w:t xml:space="preserve">à la réglementation des entreprises de services publics </w:t>
      </w:r>
      <w:r w:rsidRPr="00094983">
        <w:rPr>
          <w:lang w:val="fr-BE"/>
        </w:rPr>
        <w:t>et les règlements en vigueur</w:t>
      </w:r>
      <w:r w:rsidRPr="00094983">
        <w:rPr>
          <w:lang w:val="fr-BE" w:eastAsia="nl-NL"/>
        </w:rPr>
        <w:t>.</w:t>
      </w:r>
      <w:r w:rsidRPr="00094983">
        <w:rPr>
          <w:lang w:val="fr-BE"/>
        </w:rPr>
        <w:t xml:space="preserve"> L’installation sera mise au point et dimensionnée par le bureau d’études. Sur l’ordre du Vendeur l’installation sera inspectée par un organisme agréé. </w:t>
      </w:r>
    </w:p>
    <w:p w14:paraId="7973F808" w14:textId="77777777" w:rsidR="00D34D84" w:rsidRPr="00094983" w:rsidRDefault="00FB6C1C" w:rsidP="002D0BDA">
      <w:pPr>
        <w:pStyle w:val="Body"/>
        <w:rPr>
          <w:lang w:val="fr-BE"/>
        </w:rPr>
      </w:pPr>
      <w:r w:rsidRPr="00094983">
        <w:rPr>
          <w:lang w:val="fr-BE"/>
        </w:rPr>
        <w:t>Les appartements sont chauffés au moyen d'une installation individuelle avec une pompe à chaleur air-eau dont l'unité intérieure, dans la plupart des appartements, est installée dans le local technique de l'appartement. Le système de chauffage est également responsable de la production d'eau chaude sanitaire.</w:t>
      </w:r>
    </w:p>
    <w:p w14:paraId="10254D21" w14:textId="77777777" w:rsidR="00883A96" w:rsidRPr="00094983" w:rsidRDefault="00883A96" w:rsidP="00883A96">
      <w:pPr>
        <w:pStyle w:val="Body"/>
        <w:rPr>
          <w:lang w:val="fr-BE"/>
        </w:rPr>
      </w:pPr>
      <w:r w:rsidRPr="00094983">
        <w:rPr>
          <w:lang w:val="fr-BE"/>
        </w:rPr>
        <w:t xml:space="preserve">La température de chaque appartement est réglée de manière centralisée au moyen d'un thermostat mural convivial situé dans l'espace de vie de l'appartement. </w:t>
      </w:r>
    </w:p>
    <w:p w14:paraId="3A4A48A6" w14:textId="77777777" w:rsidR="0082616A" w:rsidRPr="00094983" w:rsidRDefault="00883A96" w:rsidP="00883A96">
      <w:pPr>
        <w:pStyle w:val="Body"/>
        <w:rPr>
          <w:lang w:val="fr-BE"/>
        </w:rPr>
      </w:pPr>
      <w:r w:rsidRPr="00094983">
        <w:rPr>
          <w:lang w:val="fr-BE"/>
        </w:rPr>
        <w:t xml:space="preserve">La chaleur est fournie dans l'appartement au moyen d'un chauffage par le sol. Un radiateur décoratif sera également installé dans la (les) salle(s) de bains. Le dimensionnement des éléments d'émission de chaleur sera déterminé par le bureau d'études sur la base d'un calcul détaillé des pertes de chaleur, en tenant compte des températures à atteindre dans les pièces concernées comme spécifié ci-dessous. </w:t>
      </w:r>
    </w:p>
    <w:p w14:paraId="31367A55" w14:textId="56C56BD9" w:rsidR="00E72EDB" w:rsidRPr="00094983" w:rsidRDefault="0082616A" w:rsidP="00883A96">
      <w:pPr>
        <w:pStyle w:val="Body"/>
        <w:rPr>
          <w:lang w:val="fr-BE"/>
        </w:rPr>
      </w:pPr>
      <w:r w:rsidRPr="00094983">
        <w:rPr>
          <w:lang w:val="fr-BE"/>
        </w:rPr>
        <w:t>Lors d’une température extérieure de moins 8 degrés C</w:t>
      </w:r>
      <w:r w:rsidR="00E72EDB" w:rsidRPr="00094983">
        <w:rPr>
          <w:lang w:val="fr-BE"/>
        </w:rPr>
        <w:t xml:space="preserve">elsius </w:t>
      </w:r>
      <w:r w:rsidRPr="00094983">
        <w:rPr>
          <w:lang w:val="fr-BE"/>
        </w:rPr>
        <w:t xml:space="preserve">les températures suivantes sont garanties : </w:t>
      </w:r>
      <w:r w:rsidR="00E72EDB" w:rsidRPr="00094983">
        <w:rPr>
          <w:lang w:val="fr-BE"/>
        </w:rPr>
        <w:t xml:space="preserve"> </w:t>
      </w:r>
    </w:p>
    <w:p w14:paraId="11FFE2A7" w14:textId="7B3CA0C0" w:rsidR="00E72EDB" w:rsidRPr="00094983" w:rsidRDefault="0070581E" w:rsidP="00644B97">
      <w:pPr>
        <w:pStyle w:val="Body"/>
        <w:numPr>
          <w:ilvl w:val="0"/>
          <w:numId w:val="36"/>
        </w:numPr>
        <w:rPr>
          <w:lang w:val="fr-BE"/>
        </w:rPr>
      </w:pPr>
      <w:r w:rsidRPr="00094983">
        <w:rPr>
          <w:lang w:val="fr-BE"/>
        </w:rPr>
        <w:t>Dans le séjour, la cuisine et éventuellement le bureau</w:t>
      </w:r>
      <w:r w:rsidR="00E72EDB" w:rsidRPr="00094983">
        <w:rPr>
          <w:lang w:val="fr-BE"/>
        </w:rPr>
        <w:t xml:space="preserve">: </w:t>
      </w:r>
      <w:r w:rsidR="00FC215D" w:rsidRPr="00094983">
        <w:rPr>
          <w:lang w:val="fr-BE"/>
        </w:rPr>
        <w:t>22°C</w:t>
      </w:r>
    </w:p>
    <w:p w14:paraId="20A6D6FE" w14:textId="0E9E1972" w:rsidR="00E72EDB" w:rsidRPr="00094983" w:rsidRDefault="0070581E" w:rsidP="00644B97">
      <w:pPr>
        <w:pStyle w:val="Body"/>
        <w:numPr>
          <w:ilvl w:val="0"/>
          <w:numId w:val="36"/>
        </w:numPr>
        <w:rPr>
          <w:lang w:val="fr-BE"/>
        </w:rPr>
      </w:pPr>
      <w:r w:rsidRPr="00094983">
        <w:rPr>
          <w:lang w:val="fr-BE"/>
        </w:rPr>
        <w:t xml:space="preserve">Dans la/les chambre(s) à coucher: </w:t>
      </w:r>
      <w:r w:rsidR="00E72EDB" w:rsidRPr="00094983">
        <w:rPr>
          <w:lang w:val="fr-BE"/>
        </w:rPr>
        <w:t>8°C</w:t>
      </w:r>
    </w:p>
    <w:p w14:paraId="4F8149DF" w14:textId="3872F670" w:rsidR="009E6D4F" w:rsidRPr="00094983" w:rsidRDefault="0070581E" w:rsidP="00CD470C">
      <w:pPr>
        <w:pStyle w:val="Body"/>
        <w:numPr>
          <w:ilvl w:val="0"/>
          <w:numId w:val="36"/>
        </w:numPr>
        <w:jc w:val="left"/>
        <w:rPr>
          <w:lang w:val="fr-BE"/>
        </w:rPr>
      </w:pPr>
      <w:r w:rsidRPr="00094983">
        <w:rPr>
          <w:lang w:val="fr-BE"/>
        </w:rPr>
        <w:t>Dans la/les salle(s) de bains et salle(s) de douche</w:t>
      </w:r>
      <w:r w:rsidR="00E72EDB" w:rsidRPr="00094983">
        <w:rPr>
          <w:lang w:val="fr-BE"/>
        </w:rPr>
        <w:t>: 24°C</w:t>
      </w:r>
      <w:r w:rsidR="005E6B1F" w:rsidRPr="00094983">
        <w:rPr>
          <w:lang w:val="fr-BE"/>
        </w:rPr>
        <w:br/>
      </w:r>
      <w:r w:rsidR="005E6B1F" w:rsidRPr="00094983">
        <w:rPr>
          <w:lang w:val="fr-BE"/>
        </w:rPr>
        <w:br/>
      </w:r>
      <w:r w:rsidR="005E6B1F" w:rsidRPr="00094983">
        <w:rPr>
          <w:lang w:val="fr-BE"/>
        </w:rPr>
        <w:br/>
      </w:r>
      <w:r w:rsidR="00BC77CE">
        <w:rPr>
          <w:lang w:val="fr-BE"/>
        </w:rPr>
        <w:br/>
      </w:r>
      <w:r w:rsidR="00BC77CE">
        <w:rPr>
          <w:lang w:val="fr-BE"/>
        </w:rPr>
        <w:br/>
      </w:r>
      <w:r w:rsidR="00BC77CE">
        <w:rPr>
          <w:lang w:val="fr-BE"/>
        </w:rPr>
        <w:br/>
      </w:r>
    </w:p>
    <w:p w14:paraId="62FF3007" w14:textId="4F6A63F5" w:rsidR="00E72EDB" w:rsidRPr="00094983" w:rsidRDefault="00450843" w:rsidP="001A08B7">
      <w:pPr>
        <w:pStyle w:val="Kop2"/>
        <w:rPr>
          <w:lang w:val="fr-BE"/>
        </w:rPr>
      </w:pPr>
      <w:bookmarkStart w:id="108" w:name="_Toc105157070"/>
      <w:bookmarkStart w:id="109" w:name="_Toc162962854"/>
      <w:r w:rsidRPr="00094983">
        <w:rPr>
          <w:lang w:val="fr-BE"/>
        </w:rPr>
        <w:lastRenderedPageBreak/>
        <w:t>Installation sanitaire</w:t>
      </w:r>
      <w:bookmarkEnd w:id="108"/>
      <w:bookmarkEnd w:id="109"/>
    </w:p>
    <w:p w14:paraId="7B323F88" w14:textId="77777777" w:rsidR="0070130B" w:rsidRPr="00094983" w:rsidRDefault="0070130B" w:rsidP="0070130B">
      <w:pPr>
        <w:pStyle w:val="Body"/>
        <w:rPr>
          <w:lang w:val="fr-BE"/>
        </w:rPr>
      </w:pPr>
      <w:bookmarkStart w:id="110" w:name="_Hlk9368155"/>
      <w:bookmarkStart w:id="111" w:name="_Toc326226304"/>
      <w:bookmarkEnd w:id="107"/>
      <w:r w:rsidRPr="00094983">
        <w:rPr>
          <w:lang w:val="fr-BE"/>
        </w:rPr>
        <w:t xml:space="preserve">L'installation sera réalisée conformément aux normes européennes et belges applicables, à la réglementation générale et aux prescriptions de la société de distribution d’eau. L’installation a été développée et dimensionnée par le bureau d’études. Sur ordre du Vendeur l’installation sera inspectée par un organisme agrée. </w:t>
      </w:r>
    </w:p>
    <w:p w14:paraId="51BC38C5" w14:textId="77777777" w:rsidR="0070130B" w:rsidRPr="00094983" w:rsidRDefault="0070130B" w:rsidP="0070130B">
      <w:pPr>
        <w:pStyle w:val="Body"/>
        <w:rPr>
          <w:lang w:val="fr-BE"/>
        </w:rPr>
      </w:pPr>
      <w:r w:rsidRPr="00094983">
        <w:rPr>
          <w:lang w:val="fr-BE"/>
        </w:rPr>
        <w:t>Une vanne de raccordement principale sera placée près du compteur d'eau individuel dans le local des compteurs au sous-sol. Chaque appartement disposera d'un robinet d'arrêt et d'un clapet anti-retour dans le débarras.</w:t>
      </w:r>
    </w:p>
    <w:p w14:paraId="1697ED55" w14:textId="77777777" w:rsidR="008C6542" w:rsidRPr="00094983" w:rsidRDefault="008C6542" w:rsidP="008C6542">
      <w:pPr>
        <w:pStyle w:val="Body"/>
        <w:rPr>
          <w:lang w:val="fr-BE"/>
        </w:rPr>
      </w:pPr>
      <w:r w:rsidRPr="00094983">
        <w:rPr>
          <w:lang w:val="fr-BE"/>
        </w:rPr>
        <w:t>Les conduites d'évacuation seront en PE ou en PVC, selon la conception du bureau d'études techniques, et résisteront aux hautes températures. Les conduites d'eau froide et d'eau chaude seront en plastique.</w:t>
      </w:r>
    </w:p>
    <w:p w14:paraId="5D7883CF" w14:textId="77777777" w:rsidR="008C6542" w:rsidRPr="00094983" w:rsidRDefault="008C6542" w:rsidP="008C6542">
      <w:pPr>
        <w:pStyle w:val="Body"/>
        <w:rPr>
          <w:lang w:val="fr-BE"/>
        </w:rPr>
      </w:pPr>
      <w:r w:rsidRPr="00094983">
        <w:rPr>
          <w:lang w:val="fr-BE"/>
        </w:rPr>
        <w:t>Dans le débarras de l'appartement ou du duplex, un branchement d'eau et une évacuation seront prévus pour la machine à laver. Le sèche-linge sera à condensation interne et pourra également être raccordé à l'évacuation de la machine à laver.</w:t>
      </w:r>
    </w:p>
    <w:p w14:paraId="3B86646D" w14:textId="75DFCDC2" w:rsidR="00B86044" w:rsidRPr="00094983" w:rsidRDefault="008C6542" w:rsidP="008C6542">
      <w:pPr>
        <w:pStyle w:val="Body"/>
        <w:rPr>
          <w:lang w:val="fr-BE"/>
        </w:rPr>
      </w:pPr>
      <w:r w:rsidRPr="00094983">
        <w:rPr>
          <w:lang w:val="fr-BE"/>
        </w:rPr>
        <w:t xml:space="preserve">Pour une description détaillée de l’équipement sanitaire et des robinets, veuillez-vous référer au point </w:t>
      </w:r>
      <w:r w:rsidR="0061118C" w:rsidRPr="00094983">
        <w:rPr>
          <w:lang w:val="fr-BE"/>
        </w:rPr>
        <w:t>3</w:t>
      </w:r>
      <w:r w:rsidRPr="00094983">
        <w:rPr>
          <w:lang w:val="fr-BE"/>
        </w:rPr>
        <w:t>.5. Salle de bains et équipements sanitaires.</w:t>
      </w:r>
    </w:p>
    <w:p w14:paraId="5791CDCF" w14:textId="77777777" w:rsidR="00B86044" w:rsidRPr="00094983" w:rsidRDefault="00B86044" w:rsidP="008C6542">
      <w:pPr>
        <w:pStyle w:val="Body"/>
        <w:rPr>
          <w:sz w:val="22"/>
          <w:lang w:val="fr-BE"/>
        </w:rPr>
      </w:pPr>
    </w:p>
    <w:p w14:paraId="1D9DE752" w14:textId="7BBEB7B9" w:rsidR="00E72EDB" w:rsidRPr="00094983" w:rsidRDefault="00037F90" w:rsidP="001A08B7">
      <w:pPr>
        <w:pStyle w:val="Kop2"/>
        <w:rPr>
          <w:lang w:val="fr-BE"/>
        </w:rPr>
      </w:pPr>
      <w:bookmarkStart w:id="112" w:name="_Toc105157071"/>
      <w:bookmarkStart w:id="113" w:name="_Toc162962855"/>
      <w:r w:rsidRPr="00094983">
        <w:rPr>
          <w:lang w:val="fr-BE"/>
        </w:rPr>
        <w:t>V</w:t>
      </w:r>
      <w:r w:rsidR="00E72EDB" w:rsidRPr="00094983">
        <w:rPr>
          <w:lang w:val="fr-BE"/>
        </w:rPr>
        <w:t>entilati</w:t>
      </w:r>
      <w:bookmarkEnd w:id="112"/>
      <w:r w:rsidR="008C6542" w:rsidRPr="00094983">
        <w:rPr>
          <w:lang w:val="fr-BE"/>
        </w:rPr>
        <w:t>on</w:t>
      </w:r>
      <w:bookmarkEnd w:id="113"/>
    </w:p>
    <w:p w14:paraId="282C9A96" w14:textId="77777777" w:rsidR="006D6C6A" w:rsidRPr="00094983" w:rsidRDefault="00612F77" w:rsidP="006D6C6A">
      <w:pPr>
        <w:pStyle w:val="Body"/>
        <w:rPr>
          <w:lang w:val="fr-BE"/>
        </w:rPr>
      </w:pPr>
      <w:bookmarkStart w:id="114" w:name="_Toc326226305"/>
      <w:bookmarkEnd w:id="110"/>
      <w:bookmarkEnd w:id="111"/>
      <w:r w:rsidRPr="00094983">
        <w:rPr>
          <w:lang w:val="fr-BE"/>
        </w:rPr>
        <w:t>Chaque appartement sera doté d’une ventilation équilibrée individuelle (type D). L’unité de ventilation est placée dans le débarras</w:t>
      </w:r>
      <w:r w:rsidR="006E5BB0" w:rsidRPr="00094983">
        <w:rPr>
          <w:lang w:val="fr-BE"/>
        </w:rPr>
        <w:t xml:space="preserve">, </w:t>
      </w:r>
      <w:r w:rsidRPr="00094983">
        <w:rPr>
          <w:lang w:val="fr-BE"/>
        </w:rPr>
        <w:t>le hall d’entrée ou la salle de bains de l’a</w:t>
      </w:r>
      <w:r w:rsidR="00E72EDB" w:rsidRPr="00094983">
        <w:rPr>
          <w:lang w:val="fr-BE"/>
        </w:rPr>
        <w:t>ppartement e</w:t>
      </w:r>
      <w:r w:rsidRPr="00094983">
        <w:rPr>
          <w:lang w:val="fr-BE"/>
        </w:rPr>
        <w:t xml:space="preserve">t est </w:t>
      </w:r>
      <w:r w:rsidR="008E28A4" w:rsidRPr="00094983">
        <w:rPr>
          <w:lang w:val="fr-BE"/>
        </w:rPr>
        <w:t xml:space="preserve">équipé des filtres d’air nécessaires. </w:t>
      </w:r>
      <w:r w:rsidR="006D6C6A" w:rsidRPr="00094983">
        <w:rPr>
          <w:lang w:val="fr-BE"/>
        </w:rPr>
        <w:t xml:space="preserve">Cette unité évacue l’air par les conduits des pièces humides (salle(s) de bains et de douche, toilette(s) et cuisine) et réinjecte de l’air frais par des diffuseurs dans les murs ou plafonds dans les pièces de vie (séjour, chambre(s) à coucher) de l’appartement.  </w:t>
      </w:r>
    </w:p>
    <w:p w14:paraId="6F592A5D" w14:textId="77777777" w:rsidR="00D35DCB" w:rsidRPr="00094983" w:rsidRDefault="00D35DCB" w:rsidP="00D35DCB">
      <w:pPr>
        <w:pStyle w:val="Body"/>
        <w:rPr>
          <w:lang w:val="fr-BE"/>
        </w:rPr>
      </w:pPr>
      <w:r w:rsidRPr="00094983">
        <w:rPr>
          <w:lang w:val="fr-BE"/>
        </w:rPr>
        <w:t>La position des points d'aspiration et d'extraction et leurs débits respectifs sont choisis par le bureau d’études en fonction de la superficies des pièces à ventiler. Des précautions sont prises afin de minimaliser le bruit des ventilateurs et le déplacement d’air.</w:t>
      </w:r>
    </w:p>
    <w:p w14:paraId="4ABB2660" w14:textId="653002FD" w:rsidR="00D35DCB" w:rsidRPr="00094983" w:rsidRDefault="00D35DCB" w:rsidP="00D35DCB">
      <w:pPr>
        <w:pStyle w:val="Body"/>
        <w:rPr>
          <w:lang w:val="fr-BE"/>
        </w:rPr>
      </w:pPr>
      <w:r w:rsidRPr="00094983">
        <w:rPr>
          <w:lang w:val="fr-BE"/>
        </w:rPr>
        <w:t>Dans la cuisine est pourvu une hotte ré</w:t>
      </w:r>
      <w:r w:rsidR="00717FB7" w:rsidRPr="00094983">
        <w:rPr>
          <w:lang w:val="fr-BE"/>
        </w:rPr>
        <w:t>-</w:t>
      </w:r>
      <w:r w:rsidRPr="00094983">
        <w:rPr>
          <w:lang w:val="fr-BE"/>
        </w:rPr>
        <w:t xml:space="preserve">circulaire avec module de filtre d’air afin de ne pas perturber l’équilibre de la ventilation. Cette technique économise en énergie car pas d’air chaude est évacuée à l’extérieur. </w:t>
      </w:r>
    </w:p>
    <w:p w14:paraId="1B5EF0A7" w14:textId="08BBFCA2" w:rsidR="003866B6" w:rsidRPr="00094983" w:rsidRDefault="00D35DCB" w:rsidP="00D35DCB">
      <w:pPr>
        <w:pStyle w:val="Body"/>
        <w:rPr>
          <w:lang w:val="fr-BE"/>
        </w:rPr>
      </w:pPr>
      <w:r w:rsidRPr="00094983">
        <w:rPr>
          <w:lang w:val="fr-BE"/>
        </w:rPr>
        <w:t>Le sèche-linge fonctionne à condensation interne. Il est interdit de connecter des sèche-linges à évacuation d’air</w:t>
      </w:r>
      <w:r w:rsidR="00E72EDB" w:rsidRPr="00094983">
        <w:rPr>
          <w:lang w:val="fr-BE"/>
        </w:rPr>
        <w:t>.</w:t>
      </w:r>
    </w:p>
    <w:p w14:paraId="6F07BC85" w14:textId="4A2454C6" w:rsidR="00E72EDB" w:rsidRPr="00094983" w:rsidRDefault="00717FB7" w:rsidP="001A08B7">
      <w:pPr>
        <w:pStyle w:val="Kop2"/>
        <w:rPr>
          <w:sz w:val="20"/>
          <w:szCs w:val="20"/>
          <w:lang w:val="fr-BE"/>
        </w:rPr>
      </w:pPr>
      <w:bookmarkStart w:id="115" w:name="_Toc162962856"/>
      <w:bookmarkStart w:id="116" w:name="_Toc105157072"/>
      <w:r w:rsidRPr="00094983">
        <w:rPr>
          <w:lang w:val="fr-BE"/>
        </w:rPr>
        <w:t xml:space="preserve">Emplacement de parking souterrain </w:t>
      </w:r>
      <w:r w:rsidRPr="00094983">
        <w:rPr>
          <w:sz w:val="20"/>
          <w:szCs w:val="20"/>
          <w:lang w:val="fr-BE"/>
        </w:rPr>
        <w:t>(le cas échéant)</w:t>
      </w:r>
      <w:bookmarkEnd w:id="115"/>
      <w:r w:rsidRPr="00094983">
        <w:rPr>
          <w:sz w:val="20"/>
          <w:szCs w:val="20"/>
          <w:lang w:val="fr-BE"/>
        </w:rPr>
        <w:t xml:space="preserve"> </w:t>
      </w:r>
      <w:bookmarkEnd w:id="116"/>
    </w:p>
    <w:p w14:paraId="050D40EC" w14:textId="4D9DB3B2" w:rsidR="00A034E9" w:rsidRPr="00094983" w:rsidRDefault="00A034E9" w:rsidP="00E07B1A">
      <w:pPr>
        <w:pStyle w:val="Body"/>
        <w:rPr>
          <w:lang w:val="fr-BE"/>
        </w:rPr>
      </w:pPr>
      <w:bookmarkStart w:id="117" w:name="_Toc530066711"/>
      <w:bookmarkEnd w:id="114"/>
      <w:r w:rsidRPr="00094983">
        <w:rPr>
          <w:lang w:val="fr-BE"/>
        </w:rPr>
        <w:t>La finition des emplacements de stationnement est comparable au niveau de finition des autres pièces du sous-sol (sol en béton poli, maçonnerie apparente et structure en béton), comme décrit à l’article 4 Finition des parties communes. Les emplacements seront délimités et numérotés. Pour les parkings handicapés, la mise en œuvre imposée dans le cadre des normes d'accessibilité sera respectée.</w:t>
      </w:r>
    </w:p>
    <w:p w14:paraId="7DEE2D38" w14:textId="76E79B18" w:rsidR="00E72EDB" w:rsidRPr="00094983" w:rsidRDefault="00FD07E6" w:rsidP="002D0BDA">
      <w:pPr>
        <w:pStyle w:val="Body"/>
        <w:rPr>
          <w:lang w:val="fr-BE" w:eastAsia="nl-NL"/>
        </w:rPr>
      </w:pPr>
      <w:r w:rsidRPr="00094983">
        <w:rPr>
          <w:lang w:val="fr-BE"/>
        </w:rPr>
        <w:t>Le parking au sous-sol sera fermé</w:t>
      </w:r>
      <w:r w:rsidR="00CF08D6" w:rsidRPr="00094983">
        <w:rPr>
          <w:lang w:val="fr-BE"/>
        </w:rPr>
        <w:t xml:space="preserve"> d’une porte coulissante électrique qui est l’accès au monte-voitures. En cas de panne électrique </w:t>
      </w:r>
      <w:r w:rsidR="00014961" w:rsidRPr="00094983">
        <w:rPr>
          <w:lang w:val="fr-BE"/>
        </w:rPr>
        <w:t xml:space="preserve">la porte peut être déverrouillée manuellement. </w:t>
      </w:r>
    </w:p>
    <w:p w14:paraId="0B7C56EE" w14:textId="16956889" w:rsidR="00E72EDB" w:rsidRPr="00094983" w:rsidRDefault="00372216" w:rsidP="00100D31">
      <w:pPr>
        <w:pStyle w:val="Body"/>
        <w:rPr>
          <w:sz w:val="22"/>
          <w:lang w:val="fr-BE"/>
        </w:rPr>
      </w:pPr>
      <w:r w:rsidRPr="00094983">
        <w:rPr>
          <w:lang w:val="fr-BE"/>
        </w:rPr>
        <w:lastRenderedPageBreak/>
        <w:t>Chaque emplacement de parking soute</w:t>
      </w:r>
      <w:r w:rsidR="005E6B1F" w:rsidRPr="00094983">
        <w:rPr>
          <w:lang w:val="fr-BE"/>
        </w:rPr>
        <w:t>r</w:t>
      </w:r>
      <w:r w:rsidRPr="00094983">
        <w:rPr>
          <w:lang w:val="fr-BE"/>
        </w:rPr>
        <w:t xml:space="preserve">rain est pourvu d’une télécommande qui </w:t>
      </w:r>
      <w:r w:rsidR="00E07B1A" w:rsidRPr="00094983">
        <w:rPr>
          <w:lang w:val="fr-BE"/>
        </w:rPr>
        <w:t>actionne</w:t>
      </w:r>
      <w:r w:rsidR="00312648" w:rsidRPr="00094983">
        <w:rPr>
          <w:lang w:val="fr-BE"/>
        </w:rPr>
        <w:t xml:space="preserve"> la porte du monte-voitures. Des télécommandes supplémentaires sont disponible</w:t>
      </w:r>
      <w:r w:rsidR="001B0E03" w:rsidRPr="00094983">
        <w:rPr>
          <w:lang w:val="fr-BE"/>
        </w:rPr>
        <w:t>s en option</w:t>
      </w:r>
      <w:r w:rsidR="00E72EDB" w:rsidRPr="00094983">
        <w:rPr>
          <w:lang w:val="fr-BE"/>
        </w:rPr>
        <w:t>.</w:t>
      </w:r>
    </w:p>
    <w:p w14:paraId="2F9E9BA2" w14:textId="2E3CEC46" w:rsidR="001B05EE" w:rsidRPr="00094983" w:rsidRDefault="00B6439B" w:rsidP="001A08B7">
      <w:pPr>
        <w:pStyle w:val="Kop2"/>
        <w:rPr>
          <w:sz w:val="20"/>
          <w:szCs w:val="20"/>
          <w:lang w:val="fr-BE"/>
        </w:rPr>
      </w:pPr>
      <w:bookmarkStart w:id="118" w:name="_Toc162962857"/>
      <w:bookmarkStart w:id="119" w:name="_Toc105157073"/>
      <w:r w:rsidRPr="00094983">
        <w:rPr>
          <w:lang w:val="fr-BE"/>
        </w:rPr>
        <w:t xml:space="preserve">Emplacement de parking en plein </w:t>
      </w:r>
      <w:r w:rsidRPr="00094983">
        <w:rPr>
          <w:szCs w:val="40"/>
          <w:lang w:val="fr-BE"/>
        </w:rPr>
        <w:t>air</w:t>
      </w:r>
      <w:r w:rsidRPr="00094983">
        <w:rPr>
          <w:sz w:val="20"/>
          <w:szCs w:val="20"/>
          <w:lang w:val="fr-BE"/>
        </w:rPr>
        <w:t xml:space="preserve"> (le cas échéant)</w:t>
      </w:r>
      <w:bookmarkEnd w:id="118"/>
    </w:p>
    <w:p w14:paraId="0C510B1C" w14:textId="77777777" w:rsidR="00E07B1A" w:rsidRPr="00094983" w:rsidRDefault="00E07B1A" w:rsidP="00E07B1A">
      <w:pPr>
        <w:spacing w:before="120" w:line="288" w:lineRule="auto"/>
        <w:jc w:val="left"/>
        <w:rPr>
          <w:rFonts w:ascii="Josefin Sans" w:eastAsiaTheme="minorHAnsi" w:hAnsi="Josefin Sans" w:cstheme="minorBidi"/>
          <w:sz w:val="20"/>
          <w:szCs w:val="16"/>
          <w:lang w:val="fr-BE"/>
        </w:rPr>
      </w:pPr>
      <w:r w:rsidRPr="00094983">
        <w:rPr>
          <w:rFonts w:ascii="Josefin Sans" w:eastAsiaTheme="minorHAnsi" w:hAnsi="Josefin Sans" w:cstheme="minorBidi"/>
          <w:sz w:val="20"/>
          <w:szCs w:val="16"/>
          <w:lang w:val="fr-BE"/>
        </w:rPr>
        <w:t>Les 2 emplacements de parking en surface seront construits en béton clinkers. Les places de parking seront délimitées par des lignes ou un matériel contrastant dans la construction. Pour les emplacements de parking pour personnes handicapées, la conception imposée par les normes d'accessibilité sera respectée.</w:t>
      </w:r>
    </w:p>
    <w:p w14:paraId="1C23F31C" w14:textId="77777777" w:rsidR="00E07B1A" w:rsidRPr="00094983" w:rsidRDefault="00E07B1A" w:rsidP="00E07B1A">
      <w:pPr>
        <w:spacing w:before="120" w:line="288" w:lineRule="auto"/>
        <w:jc w:val="left"/>
        <w:rPr>
          <w:rFonts w:ascii="Josefin Sans" w:eastAsiaTheme="minorHAnsi" w:hAnsi="Josefin Sans" w:cstheme="minorBidi"/>
          <w:sz w:val="20"/>
          <w:szCs w:val="16"/>
          <w:lang w:val="fr-BE"/>
        </w:rPr>
      </w:pPr>
      <w:r w:rsidRPr="00094983">
        <w:rPr>
          <w:rFonts w:ascii="Josefin Sans" w:eastAsiaTheme="minorHAnsi" w:hAnsi="Josefin Sans" w:cstheme="minorBidi"/>
          <w:sz w:val="20"/>
          <w:szCs w:val="16"/>
          <w:lang w:val="fr-BE"/>
        </w:rPr>
        <w:t>Chaque parking en surface est équipé d'une télécommande qui actionne le portail coulissant du monte-voitures. Des télécommandes supplémentaires sont disponibles en option.</w:t>
      </w:r>
    </w:p>
    <w:p w14:paraId="39B51AF8" w14:textId="77777777" w:rsidR="005E6B1F" w:rsidRPr="00094983" w:rsidRDefault="00E07B1A" w:rsidP="00E07B1A">
      <w:pPr>
        <w:spacing w:before="120" w:line="288" w:lineRule="auto"/>
        <w:jc w:val="left"/>
        <w:rPr>
          <w:rFonts w:ascii="Josefin Sans" w:eastAsiaTheme="minorHAnsi" w:hAnsi="Josefin Sans" w:cstheme="minorBidi"/>
          <w:sz w:val="20"/>
          <w:szCs w:val="16"/>
          <w:lang w:val="fr-BE"/>
        </w:rPr>
      </w:pPr>
      <w:r w:rsidRPr="00094983">
        <w:rPr>
          <w:rFonts w:ascii="Josefin Sans" w:eastAsiaTheme="minorHAnsi" w:hAnsi="Josefin Sans" w:cstheme="minorBidi"/>
          <w:sz w:val="20"/>
          <w:szCs w:val="16"/>
          <w:lang w:val="fr-BE"/>
        </w:rPr>
        <w:t>Chaque parking en surface sera équipé d'une infrastructure de recharge (système ouvert ; 22kW).</w:t>
      </w:r>
    </w:p>
    <w:p w14:paraId="64E33CFE" w14:textId="650E1B83" w:rsidR="00E72EDB" w:rsidRPr="00094983" w:rsidRDefault="00CD470C" w:rsidP="00D25909">
      <w:pPr>
        <w:pStyle w:val="Kop2"/>
        <w:numPr>
          <w:ilvl w:val="0"/>
          <w:numId w:val="0"/>
        </w:numPr>
        <w:rPr>
          <w:lang w:val="fr-BE"/>
        </w:rPr>
      </w:pPr>
      <w:bookmarkStart w:id="120" w:name="_Toc162962858"/>
      <w:r>
        <w:rPr>
          <w:lang w:val="fr-BE"/>
        </w:rPr>
        <w:t xml:space="preserve">3.12 </w:t>
      </w:r>
      <w:r>
        <w:rPr>
          <w:lang w:val="fr-BE"/>
        </w:rPr>
        <w:tab/>
      </w:r>
      <w:r w:rsidR="00496FC7" w:rsidRPr="00094983">
        <w:rPr>
          <w:lang w:val="fr-BE"/>
        </w:rPr>
        <w:t>Remise au sous-sol</w:t>
      </w:r>
      <w:r w:rsidR="00E72EDB" w:rsidRPr="00094983">
        <w:rPr>
          <w:lang w:val="fr-BE"/>
        </w:rPr>
        <w:t xml:space="preserve"> </w:t>
      </w:r>
      <w:r w:rsidR="00E72EDB" w:rsidRPr="00094983">
        <w:rPr>
          <w:sz w:val="20"/>
          <w:szCs w:val="20"/>
          <w:lang w:val="fr-BE"/>
        </w:rPr>
        <w:t>(</w:t>
      </w:r>
      <w:r w:rsidR="00496FC7" w:rsidRPr="00094983">
        <w:rPr>
          <w:sz w:val="20"/>
          <w:szCs w:val="20"/>
          <w:lang w:val="fr-BE"/>
        </w:rPr>
        <w:t>le cas échéant</w:t>
      </w:r>
      <w:r w:rsidR="00E72EDB" w:rsidRPr="00094983">
        <w:rPr>
          <w:sz w:val="20"/>
          <w:szCs w:val="20"/>
          <w:lang w:val="fr-BE"/>
        </w:rPr>
        <w:t>)</w:t>
      </w:r>
      <w:bookmarkEnd w:id="119"/>
      <w:bookmarkEnd w:id="120"/>
    </w:p>
    <w:p w14:paraId="7CA7C326" w14:textId="4D926239" w:rsidR="00E72EDB" w:rsidRPr="00094983" w:rsidRDefault="00496FC7" w:rsidP="002D0BDA">
      <w:pPr>
        <w:pStyle w:val="Body"/>
        <w:rPr>
          <w:rFonts w:eastAsia="MS Mincho"/>
          <w:lang w:val="fr-BE"/>
        </w:rPr>
      </w:pPr>
      <w:r w:rsidRPr="00094983">
        <w:rPr>
          <w:lang w:val="fr-BE"/>
        </w:rPr>
        <w:t>La finition des remises au sous-sol dans le nouveau parking</w:t>
      </w:r>
      <w:r w:rsidR="004E2A6F" w:rsidRPr="00094983">
        <w:rPr>
          <w:lang w:val="fr-BE"/>
        </w:rPr>
        <w:t xml:space="preserve"> est comparable avec le niveau de finition des autres locaux de cette étage au sous-sol (sol en béton poli, maçonnerie visible en structure en béton)</w:t>
      </w:r>
      <w:r w:rsidR="00E66B29" w:rsidRPr="00094983">
        <w:rPr>
          <w:lang w:val="fr-BE"/>
        </w:rPr>
        <w:t>, comme décrit  à l’article 4 Finition des parties communes. Pour les remises da</w:t>
      </w:r>
      <w:r w:rsidR="009E4FF4" w:rsidRPr="00094983">
        <w:rPr>
          <w:lang w:val="fr-BE"/>
        </w:rPr>
        <w:t>ns la cave du bâtiment existant la structure existante sera rénovée.</w:t>
      </w:r>
      <w:r w:rsidR="005537AC" w:rsidRPr="00094983">
        <w:rPr>
          <w:lang w:val="fr-BE"/>
        </w:rPr>
        <w:t xml:space="preserve">. </w:t>
      </w:r>
    </w:p>
    <w:p w14:paraId="79BEDD1A" w14:textId="7BCFD8A6" w:rsidR="00DB0172" w:rsidRPr="00094983" w:rsidRDefault="009E4FF4" w:rsidP="00DB0172">
      <w:pPr>
        <w:pStyle w:val="Body"/>
        <w:rPr>
          <w:lang w:val="fr-BE"/>
        </w:rPr>
      </w:pPr>
      <w:r w:rsidRPr="00094983">
        <w:rPr>
          <w:lang w:val="fr-BE"/>
        </w:rPr>
        <w:t>La porte intérieure de la remise</w:t>
      </w:r>
      <w:r w:rsidR="003B457A" w:rsidRPr="00094983">
        <w:rPr>
          <w:lang w:val="fr-BE"/>
        </w:rPr>
        <w:t xml:space="preserve"> individuelle au sous-sol est une porte </w:t>
      </w:r>
      <w:r w:rsidR="008E76F1" w:rsidRPr="00094983">
        <w:rPr>
          <w:lang w:val="fr-BE"/>
        </w:rPr>
        <w:t>à peinture plate standard et est suspendue à un cadre de porte en bois ou en métal à peindre avec 3 charnières</w:t>
      </w:r>
      <w:r w:rsidR="00DB0172" w:rsidRPr="00094983">
        <w:rPr>
          <w:lang w:val="fr-BE"/>
        </w:rPr>
        <w:t>.</w:t>
      </w:r>
    </w:p>
    <w:p w14:paraId="363A5E51" w14:textId="53FE7BC6" w:rsidR="00E72EDB" w:rsidRPr="00094983" w:rsidRDefault="00DB0172" w:rsidP="002D0BDA">
      <w:pPr>
        <w:pStyle w:val="Body"/>
        <w:rPr>
          <w:lang w:val="fr-BE"/>
        </w:rPr>
      </w:pPr>
      <w:r w:rsidRPr="00094983">
        <w:rPr>
          <w:lang w:val="fr-BE"/>
        </w:rPr>
        <w:t>L’équipement électrique consiste en un point lumineux central commandé par un détecteur de mouvement.</w:t>
      </w:r>
      <w:bookmarkEnd w:id="117"/>
    </w:p>
    <w:p w14:paraId="034BD884" w14:textId="6E56F638" w:rsidR="00FB5F3B" w:rsidRPr="00CD470C" w:rsidRDefault="00593250" w:rsidP="00CD470C">
      <w:pPr>
        <w:pStyle w:val="Kop2"/>
        <w:numPr>
          <w:ilvl w:val="1"/>
          <w:numId w:val="61"/>
        </w:numPr>
        <w:rPr>
          <w:lang w:val="fr-BE"/>
        </w:rPr>
      </w:pPr>
      <w:bookmarkStart w:id="121" w:name="_Toc162962859"/>
      <w:r w:rsidRPr="00CD470C">
        <w:rPr>
          <w:lang w:val="fr-BE"/>
        </w:rPr>
        <w:t xml:space="preserve">Remise </w:t>
      </w:r>
      <w:r w:rsidR="00053022" w:rsidRPr="00CD470C">
        <w:rPr>
          <w:lang w:val="fr-BE"/>
        </w:rPr>
        <w:t xml:space="preserve">en surface </w:t>
      </w:r>
      <w:r w:rsidR="00053022" w:rsidRPr="00CD470C">
        <w:rPr>
          <w:sz w:val="20"/>
          <w:szCs w:val="20"/>
          <w:lang w:val="fr-BE"/>
        </w:rPr>
        <w:t>(le cas échéant)</w:t>
      </w:r>
      <w:bookmarkEnd w:id="121"/>
    </w:p>
    <w:p w14:paraId="3C39420D" w14:textId="77777777" w:rsidR="00755B11" w:rsidRPr="00094983" w:rsidRDefault="00053022" w:rsidP="00755B11">
      <w:pPr>
        <w:pStyle w:val="Body"/>
        <w:rPr>
          <w:lang w:val="fr-BE"/>
        </w:rPr>
      </w:pPr>
      <w:r w:rsidRPr="00094983">
        <w:rPr>
          <w:lang w:val="fr-BE"/>
        </w:rPr>
        <w:t>La porte de la remise individuelle</w:t>
      </w:r>
      <w:r w:rsidR="00755B11" w:rsidRPr="00094983">
        <w:rPr>
          <w:lang w:val="fr-BE"/>
        </w:rPr>
        <w:t xml:space="preserve"> est une porte à peinture plate standard et est suspendue à un cadre de porte en bois ou en métal à peindre avec 3 charnières.</w:t>
      </w:r>
    </w:p>
    <w:p w14:paraId="7BA7BFBD" w14:textId="77777777" w:rsidR="00755B11" w:rsidRPr="00094983" w:rsidRDefault="00755B11" w:rsidP="00755B11">
      <w:pPr>
        <w:pStyle w:val="Body"/>
        <w:rPr>
          <w:lang w:val="fr-BE"/>
        </w:rPr>
      </w:pPr>
      <w:r w:rsidRPr="00094983">
        <w:rPr>
          <w:lang w:val="fr-BE"/>
        </w:rPr>
        <w:t>L’équipement électrique consiste en un point lumineux central commandé par un détecteur de mouvement.</w:t>
      </w:r>
    </w:p>
    <w:p w14:paraId="12633744" w14:textId="6D73BFC0" w:rsidR="00FB5F3B" w:rsidRPr="00094983" w:rsidRDefault="0040216D" w:rsidP="00755B11">
      <w:pPr>
        <w:pStyle w:val="Body"/>
        <w:rPr>
          <w:lang w:val="fr-BE"/>
        </w:rPr>
      </w:pPr>
      <w:r w:rsidRPr="00094983">
        <w:rPr>
          <w:lang w:val="fr-BE"/>
        </w:rPr>
        <w:br w:type="page"/>
      </w:r>
    </w:p>
    <w:p w14:paraId="784120F1" w14:textId="2738B915" w:rsidR="00E72EDB" w:rsidRPr="00094983" w:rsidRDefault="00C461EE" w:rsidP="001A08B7">
      <w:pPr>
        <w:pStyle w:val="Kop1"/>
        <w:rPr>
          <w:lang w:val="fr-BE"/>
        </w:rPr>
      </w:pPr>
      <w:bookmarkStart w:id="122" w:name="_Toc162962860"/>
      <w:bookmarkStart w:id="123" w:name="_Toc326226307"/>
      <w:r w:rsidRPr="00094983">
        <w:rPr>
          <w:lang w:val="fr-BE"/>
        </w:rPr>
        <w:lastRenderedPageBreak/>
        <w:t>FINITION DES PARTIES COMMUNES</w:t>
      </w:r>
      <w:bookmarkEnd w:id="122"/>
    </w:p>
    <w:p w14:paraId="03409BBA" w14:textId="2A8F0488" w:rsidR="001840FF" w:rsidRPr="00094983" w:rsidRDefault="001840FF" w:rsidP="001840FF">
      <w:pPr>
        <w:pStyle w:val="Body"/>
        <w:rPr>
          <w:lang w:val="fr-BE"/>
        </w:rPr>
      </w:pPr>
      <w:bookmarkStart w:id="124" w:name="_Toc105157075"/>
      <w:r w:rsidRPr="00094983">
        <w:rPr>
          <w:lang w:val="fr-BE"/>
        </w:rPr>
        <w:t xml:space="preserve">L’aménagement des parties communes se fera d’après les conseils de l’architecte avec des matériaux de qualité et durables et seront mis en œuvre en un ensemble harmonieux. </w:t>
      </w:r>
    </w:p>
    <w:p w14:paraId="2C4511E5" w14:textId="5B18C98D" w:rsidR="00E72EDB" w:rsidRPr="00094983" w:rsidRDefault="001840FF" w:rsidP="001A08B7">
      <w:pPr>
        <w:pStyle w:val="Kop2"/>
        <w:rPr>
          <w:lang w:val="fr-BE"/>
        </w:rPr>
      </w:pPr>
      <w:bookmarkStart w:id="125" w:name="_Toc162962861"/>
      <w:r w:rsidRPr="00094983">
        <w:rPr>
          <w:lang w:val="fr-BE"/>
        </w:rPr>
        <w:t>Sols et plinthes</w:t>
      </w:r>
      <w:bookmarkEnd w:id="124"/>
      <w:bookmarkEnd w:id="125"/>
    </w:p>
    <w:p w14:paraId="70CC42AC" w14:textId="06B0A5CF" w:rsidR="00E72EDB" w:rsidRPr="00094983" w:rsidRDefault="001840FF" w:rsidP="002D0BDA">
      <w:pPr>
        <w:pStyle w:val="Body"/>
        <w:rPr>
          <w:lang w:val="fr-BE"/>
        </w:rPr>
      </w:pPr>
      <w:r w:rsidRPr="00094983">
        <w:rPr>
          <w:lang w:val="fr-BE"/>
        </w:rPr>
        <w:t>Tous les halls d’entrée communs à partir du rez-de-chaussée re</w:t>
      </w:r>
      <w:r w:rsidR="00F179D4" w:rsidRPr="00094983">
        <w:rPr>
          <w:lang w:val="fr-BE"/>
        </w:rPr>
        <w:t xml:space="preserve">cevront une finition de sol dur et élégant </w:t>
      </w:r>
      <w:r w:rsidR="004C384A" w:rsidRPr="00094983">
        <w:rPr>
          <w:lang w:val="fr-BE"/>
        </w:rPr>
        <w:t xml:space="preserve">avec des plinthes assorties. Les escaliers dans les nouvelles cages d’escaliers avec </w:t>
      </w:r>
      <w:r w:rsidR="00703822" w:rsidRPr="00094983">
        <w:rPr>
          <w:lang w:val="fr-BE"/>
        </w:rPr>
        <w:t>paliers correspondants seront exécutées en béton (préfabriqué). La cage d’escaliers (escaliers C) existant</w:t>
      </w:r>
      <w:r w:rsidR="00331DA1" w:rsidRPr="00094983">
        <w:rPr>
          <w:lang w:val="fr-BE"/>
        </w:rPr>
        <w:t>e</w:t>
      </w:r>
      <w:r w:rsidR="00703822" w:rsidRPr="00094983">
        <w:rPr>
          <w:lang w:val="fr-BE"/>
        </w:rPr>
        <w:t xml:space="preserve"> sera rénovée. </w:t>
      </w:r>
    </w:p>
    <w:p w14:paraId="58F2E43A" w14:textId="6432AA00" w:rsidR="008A3B6C" w:rsidRPr="00094983" w:rsidRDefault="00703822" w:rsidP="002D0BDA">
      <w:pPr>
        <w:pStyle w:val="Body"/>
        <w:rPr>
          <w:rFonts w:eastAsia="MS Mincho"/>
          <w:lang w:val="fr-BE"/>
        </w:rPr>
      </w:pPr>
      <w:r w:rsidRPr="00094983">
        <w:rPr>
          <w:lang w:val="fr-BE"/>
        </w:rPr>
        <w:t xml:space="preserve">Dans le parking au sous-sol une </w:t>
      </w:r>
      <w:r w:rsidR="00331DA1" w:rsidRPr="00094983">
        <w:rPr>
          <w:lang w:val="fr-BE"/>
        </w:rPr>
        <w:t>dalle en béton poli est prévue.</w:t>
      </w:r>
    </w:p>
    <w:p w14:paraId="7196C9D6" w14:textId="3D0A8726" w:rsidR="00E72EDB" w:rsidRPr="00094983" w:rsidRDefault="007A5D0B" w:rsidP="001A08B7">
      <w:pPr>
        <w:pStyle w:val="Kop2"/>
        <w:rPr>
          <w:lang w:val="fr-BE"/>
        </w:rPr>
      </w:pPr>
      <w:bookmarkStart w:id="126" w:name="_Toc105157076"/>
      <w:bookmarkStart w:id="127" w:name="_Toc162962862"/>
      <w:r w:rsidRPr="00094983">
        <w:rPr>
          <w:lang w:val="fr-BE"/>
        </w:rPr>
        <w:t xml:space="preserve">Parois et </w:t>
      </w:r>
      <w:r w:rsidR="00E72EDB" w:rsidRPr="00094983">
        <w:rPr>
          <w:lang w:val="fr-BE"/>
        </w:rPr>
        <w:t>plafonds</w:t>
      </w:r>
      <w:bookmarkEnd w:id="126"/>
      <w:bookmarkEnd w:id="127"/>
    </w:p>
    <w:p w14:paraId="40CA0AF5" w14:textId="443243B1" w:rsidR="00E72EDB" w:rsidRPr="00094983" w:rsidRDefault="007A5D0B" w:rsidP="001A08B7">
      <w:pPr>
        <w:pStyle w:val="Kop3"/>
        <w:rPr>
          <w:lang w:val="fr-BE"/>
        </w:rPr>
      </w:pPr>
      <w:bookmarkStart w:id="128" w:name="_Toc162962863"/>
      <w:r w:rsidRPr="00094983">
        <w:rPr>
          <w:lang w:val="fr-BE"/>
        </w:rPr>
        <w:t>Travaux d’enduisage</w:t>
      </w:r>
      <w:bookmarkEnd w:id="128"/>
    </w:p>
    <w:p w14:paraId="2213285B" w14:textId="4FD35C7D" w:rsidR="00E72EDB" w:rsidRPr="00094983" w:rsidRDefault="00493CFE" w:rsidP="002D0BDA">
      <w:pPr>
        <w:pStyle w:val="Body"/>
        <w:rPr>
          <w:lang w:val="fr-BE"/>
        </w:rPr>
      </w:pPr>
      <w:r w:rsidRPr="00094983">
        <w:rPr>
          <w:lang w:val="fr-BE"/>
        </w:rPr>
        <w:t>Les plafonds et les murs intérieurs des halls d'entrée communs</w:t>
      </w:r>
      <w:r w:rsidR="00E72EDB" w:rsidRPr="00094983">
        <w:rPr>
          <w:lang w:val="fr-BE"/>
        </w:rPr>
        <w:t xml:space="preserve"> (</w:t>
      </w:r>
      <w:r w:rsidRPr="00094983">
        <w:rPr>
          <w:lang w:val="fr-BE"/>
        </w:rPr>
        <w:t>à partir du rez-de-chaussée</w:t>
      </w:r>
      <w:r w:rsidR="00E72EDB" w:rsidRPr="00094983">
        <w:rPr>
          <w:lang w:val="fr-BE"/>
        </w:rPr>
        <w:t xml:space="preserve">) </w:t>
      </w:r>
      <w:r w:rsidR="001554BC" w:rsidRPr="00094983">
        <w:rPr>
          <w:lang w:val="fr-BE"/>
        </w:rPr>
        <w:t>seront enduits de plâtre (projeté) ou re</w:t>
      </w:r>
      <w:r w:rsidR="00D66671" w:rsidRPr="00094983">
        <w:rPr>
          <w:lang w:val="fr-BE"/>
        </w:rPr>
        <w:t>c</w:t>
      </w:r>
      <w:r w:rsidR="001554BC" w:rsidRPr="00094983">
        <w:rPr>
          <w:lang w:val="fr-BE"/>
        </w:rPr>
        <w:t>ouverts d’une couche lisse (en cas d’utilisation de blocs de plâtre</w:t>
      </w:r>
      <w:r w:rsidR="00D66671" w:rsidRPr="00094983">
        <w:rPr>
          <w:lang w:val="fr-BE"/>
        </w:rPr>
        <w:t xml:space="preserve"> et de briques </w:t>
      </w:r>
      <w:proofErr w:type="spellStart"/>
      <w:r w:rsidR="00D66671" w:rsidRPr="00094983">
        <w:rPr>
          <w:lang w:val="fr-BE"/>
        </w:rPr>
        <w:t>silicocalcaires</w:t>
      </w:r>
      <w:proofErr w:type="spellEnd"/>
      <w:r w:rsidR="00E72EDB" w:rsidRPr="00094983">
        <w:rPr>
          <w:lang w:val="fr-BE"/>
        </w:rPr>
        <w:t xml:space="preserve">). </w:t>
      </w:r>
      <w:r w:rsidR="002E7B15" w:rsidRPr="00094983">
        <w:rPr>
          <w:lang w:val="fr-BE"/>
        </w:rPr>
        <w:t>Dans les nouvelles cages d’escaliers communes le béton des plafonds et des murs (intérieurs) reste visible. Dans la cage d’escaliers existante (escalier C) les murs et plafon</w:t>
      </w:r>
      <w:r w:rsidR="00B959FF" w:rsidRPr="00094983">
        <w:rPr>
          <w:lang w:val="fr-BE"/>
        </w:rPr>
        <w:t xml:space="preserve">ds sont couverts de plâtre. </w:t>
      </w:r>
    </w:p>
    <w:p w14:paraId="09A083A3" w14:textId="50B5A004" w:rsidR="00240FD4" w:rsidRPr="00094983" w:rsidRDefault="00E51425" w:rsidP="002D0BDA">
      <w:pPr>
        <w:pStyle w:val="Body"/>
        <w:rPr>
          <w:lang w:val="fr-BE"/>
        </w:rPr>
      </w:pPr>
      <w:r w:rsidRPr="00094983">
        <w:rPr>
          <w:lang w:val="fr-BE"/>
        </w:rPr>
        <w:t>Aucun travail d’enduisage n’est prévu au niveau du sous-sol.</w:t>
      </w:r>
    </w:p>
    <w:p w14:paraId="1C1707C7" w14:textId="0122CF4D" w:rsidR="00E72EDB" w:rsidRPr="00094983" w:rsidRDefault="00E51425" w:rsidP="001A08B7">
      <w:pPr>
        <w:pStyle w:val="Kop3"/>
        <w:rPr>
          <w:lang w:val="fr-BE"/>
        </w:rPr>
      </w:pPr>
      <w:bookmarkStart w:id="129" w:name="_Toc162962864"/>
      <w:r w:rsidRPr="00094983">
        <w:rPr>
          <w:lang w:val="fr-BE"/>
        </w:rPr>
        <w:t>Travaux de peinture</w:t>
      </w:r>
      <w:bookmarkEnd w:id="129"/>
    </w:p>
    <w:p w14:paraId="582C652D" w14:textId="77777777" w:rsidR="00363CD6" w:rsidRPr="00094983" w:rsidRDefault="00363CD6" w:rsidP="00363CD6">
      <w:pPr>
        <w:pStyle w:val="Body"/>
        <w:rPr>
          <w:lang w:val="fr-BE"/>
        </w:rPr>
      </w:pPr>
      <w:r w:rsidRPr="00094983">
        <w:rPr>
          <w:lang w:val="fr-BE"/>
        </w:rPr>
        <w:t>Dans les halls d'entrée communs, les cages d'ascenseur et les cages d'escaliers (à partir du rez-de-chaussée), tous les plafonds, murs et portes intérieures (sur le côté des parties communes) seront entièrement finis et peints.</w:t>
      </w:r>
    </w:p>
    <w:p w14:paraId="3A324464" w14:textId="77777777" w:rsidR="00363CD6" w:rsidRPr="00094983" w:rsidRDefault="00363CD6" w:rsidP="00363CD6">
      <w:pPr>
        <w:pStyle w:val="Body"/>
        <w:rPr>
          <w:lang w:val="fr-BE"/>
        </w:rPr>
      </w:pPr>
      <w:r w:rsidRPr="00094983">
        <w:rPr>
          <w:lang w:val="fr-BE"/>
        </w:rPr>
        <w:t>Dans les cages d’escaliers communes et au sous-sol le béton des plafonds et murs reste apparent et ne sera pas peint. En revanche les portes intérieures des cages d’escaliers communes seront peintes.</w:t>
      </w:r>
    </w:p>
    <w:p w14:paraId="3A921D6F" w14:textId="5B722228" w:rsidR="00E72EDB" w:rsidRPr="00094983" w:rsidRDefault="002C35B0" w:rsidP="002D0BDA">
      <w:pPr>
        <w:pStyle w:val="Body"/>
        <w:rPr>
          <w:lang w:val="fr-BE"/>
        </w:rPr>
      </w:pPr>
      <w:r w:rsidRPr="00094983">
        <w:rPr>
          <w:lang w:val="fr-BE"/>
        </w:rPr>
        <w:t xml:space="preserve">Les murs et plafonds de la cage d’escaliers existante (escalier C) seront peints. </w:t>
      </w:r>
    </w:p>
    <w:p w14:paraId="3B15F66D" w14:textId="77777777" w:rsidR="000B5296" w:rsidRPr="00094983" w:rsidRDefault="000B5296" w:rsidP="000B5296">
      <w:pPr>
        <w:pStyle w:val="Body"/>
        <w:rPr>
          <w:lang w:val="fr-BE"/>
        </w:rPr>
      </w:pPr>
      <w:r w:rsidRPr="00094983">
        <w:rPr>
          <w:lang w:val="fr-BE"/>
        </w:rPr>
        <w:t>Toutes les couleurs sont déterminées par l’architecte, en accord avec le Vendeur.</w:t>
      </w:r>
    </w:p>
    <w:p w14:paraId="759E83A7" w14:textId="5C1CBBAF" w:rsidR="00F464C3" w:rsidRPr="00094983" w:rsidRDefault="000B5296" w:rsidP="000B5296">
      <w:pPr>
        <w:pStyle w:val="Body"/>
        <w:rPr>
          <w:sz w:val="22"/>
          <w:lang w:val="fr-BE"/>
        </w:rPr>
      </w:pPr>
      <w:r w:rsidRPr="00094983">
        <w:rPr>
          <w:lang w:val="fr-BE"/>
        </w:rPr>
        <w:t>Le Vendeur peut reporter les travaux de peinture d'environ six mois après la réception provisoire des parties communes afin de minimiser les dommages lors du déménagement des premiers Acquéreurs. Le report des travaux de peinture ne pourra influencer la mise en service du bâtiment et ne pourra donc pas retarder ou empêcher la réception provisoire des parties privatives ou communes.</w:t>
      </w:r>
    </w:p>
    <w:p w14:paraId="114E5293" w14:textId="41F67405" w:rsidR="00E72EDB" w:rsidRPr="00094983" w:rsidRDefault="000B5296" w:rsidP="001A08B7">
      <w:pPr>
        <w:pStyle w:val="Kop2"/>
        <w:rPr>
          <w:lang w:val="fr-BE"/>
        </w:rPr>
      </w:pPr>
      <w:bookmarkStart w:id="130" w:name="_Toc162962865"/>
      <w:r w:rsidRPr="00094983">
        <w:rPr>
          <w:lang w:val="fr-BE"/>
        </w:rPr>
        <w:t>Portes intérieures</w:t>
      </w:r>
      <w:bookmarkEnd w:id="130"/>
    </w:p>
    <w:p w14:paraId="04C29597" w14:textId="762F07FF" w:rsidR="00E72EDB" w:rsidRPr="00094983" w:rsidRDefault="001820BD" w:rsidP="002D0BDA">
      <w:pPr>
        <w:pStyle w:val="Body"/>
        <w:rPr>
          <w:lang w:val="fr-BE"/>
        </w:rPr>
      </w:pPr>
      <w:r w:rsidRPr="00094983">
        <w:rPr>
          <w:lang w:val="fr-BE"/>
        </w:rPr>
        <w:t>Les portes intérieures sont des portes à peindre standard plates avec des poignées en aluminium. Les portes intérieures sont suspendues à des chambranles en bois ou en acier à peindre avec 3 charnières. Elles répondent aux normes de la sécurité incendie.</w:t>
      </w:r>
      <w:r w:rsidR="00E72EDB" w:rsidRPr="00094983">
        <w:rPr>
          <w:lang w:val="fr-BE"/>
        </w:rPr>
        <w:t>.</w:t>
      </w:r>
    </w:p>
    <w:p w14:paraId="284185B1" w14:textId="47EFCF1C" w:rsidR="006C1222" w:rsidRPr="00094983" w:rsidRDefault="001A6767" w:rsidP="002D0BDA">
      <w:pPr>
        <w:pStyle w:val="Body"/>
        <w:rPr>
          <w:lang w:val="fr-BE"/>
        </w:rPr>
      </w:pPr>
      <w:r w:rsidRPr="00094983">
        <w:rPr>
          <w:lang w:val="fr-BE"/>
        </w:rPr>
        <w:lastRenderedPageBreak/>
        <w:t>Les portes intérieures des parties communes sont complètement finies et peintes. Les portes au sous-sol ne sont pas peintes.</w:t>
      </w:r>
    </w:p>
    <w:p w14:paraId="56B67936" w14:textId="37245C82" w:rsidR="00E72EDB" w:rsidRPr="00094983" w:rsidRDefault="00240FD4" w:rsidP="001A08B7">
      <w:pPr>
        <w:pStyle w:val="Kop2"/>
        <w:rPr>
          <w:lang w:val="fr-BE"/>
        </w:rPr>
      </w:pPr>
      <w:bookmarkStart w:id="131" w:name="_Toc105157080"/>
      <w:bookmarkStart w:id="132" w:name="_Toc162962866"/>
      <w:r w:rsidRPr="00094983">
        <w:rPr>
          <w:lang w:val="fr-BE"/>
        </w:rPr>
        <w:t>E</w:t>
      </w:r>
      <w:r w:rsidR="00E72EDB" w:rsidRPr="00094983">
        <w:rPr>
          <w:lang w:val="fr-BE"/>
        </w:rPr>
        <w:t>l</w:t>
      </w:r>
      <w:r w:rsidR="001A6767" w:rsidRPr="00094983">
        <w:rPr>
          <w:lang w:val="fr-BE"/>
        </w:rPr>
        <w:t>ectricité</w:t>
      </w:r>
      <w:bookmarkEnd w:id="131"/>
      <w:bookmarkEnd w:id="132"/>
    </w:p>
    <w:p w14:paraId="3304191D" w14:textId="77777777" w:rsidR="00062043" w:rsidRPr="00094983" w:rsidRDefault="00062043" w:rsidP="00062043">
      <w:pPr>
        <w:pStyle w:val="Body"/>
        <w:rPr>
          <w:lang w:val="fr-BE"/>
        </w:rPr>
      </w:pPr>
      <w:r w:rsidRPr="00094983">
        <w:rPr>
          <w:lang w:val="fr-BE"/>
        </w:rPr>
        <w:t>Les parties communes seront alimentées par un compteur placé avec le tableau de fusibles dans le local de compteurs commun au sous-sol. De là partent tous les câbles pour les différents circuits d'éclairage et les installations communes et techniques, comme les ascenseurs, les ventilateurs, etc.</w:t>
      </w:r>
    </w:p>
    <w:p w14:paraId="3F444175" w14:textId="77777777" w:rsidR="00062043" w:rsidRPr="00094983" w:rsidRDefault="00062043" w:rsidP="00062043">
      <w:pPr>
        <w:pStyle w:val="Body"/>
        <w:rPr>
          <w:lang w:val="fr-BE"/>
        </w:rPr>
      </w:pPr>
      <w:r w:rsidRPr="00094983">
        <w:rPr>
          <w:lang w:val="fr-BE"/>
        </w:rPr>
        <w:t>L'installation sera réalisée conformément aux normes européennes et belges applicables, à la réglementation générale et aux prescriptions du fournisseur d'électricité. Sur ordre du Vendeur, l'installation sera inspectée par un organisme agréé.</w:t>
      </w:r>
    </w:p>
    <w:p w14:paraId="51597157" w14:textId="3FFD7355" w:rsidR="00CE1C91" w:rsidRPr="00094983" w:rsidRDefault="00CE1C91" w:rsidP="00CE1C91">
      <w:pPr>
        <w:pStyle w:val="Body"/>
        <w:rPr>
          <w:color w:val="auto"/>
          <w:lang w:val="fr-BE"/>
        </w:rPr>
      </w:pPr>
      <w:r w:rsidRPr="00094983">
        <w:rPr>
          <w:color w:val="auto"/>
          <w:lang w:val="fr-BE"/>
        </w:rPr>
        <w:t xml:space="preserve">Toutes les parties communes seront pourvues de points lumineux, </w:t>
      </w:r>
      <w:r w:rsidR="00C65C18" w:rsidRPr="00094983">
        <w:rPr>
          <w:color w:val="auto"/>
          <w:lang w:val="fr-BE"/>
        </w:rPr>
        <w:t>y inclus</w:t>
      </w:r>
      <w:r w:rsidRPr="00094983">
        <w:rPr>
          <w:color w:val="auto"/>
          <w:lang w:val="fr-BE"/>
        </w:rPr>
        <w:t xml:space="preserve"> des luminaires, choisis par l’architecte. L’installation des parties communes comprend: </w:t>
      </w:r>
    </w:p>
    <w:p w14:paraId="6F5E0A24" w14:textId="77777777" w:rsidR="00CE1C91" w:rsidRPr="00094983" w:rsidRDefault="00CE1C91" w:rsidP="00CE1C91">
      <w:pPr>
        <w:pStyle w:val="Body"/>
        <w:numPr>
          <w:ilvl w:val="0"/>
          <w:numId w:val="37"/>
        </w:numPr>
        <w:rPr>
          <w:lang w:val="fr-BE"/>
        </w:rPr>
      </w:pPr>
      <w:r w:rsidRPr="00094983">
        <w:rPr>
          <w:lang w:val="fr-BE"/>
        </w:rPr>
        <w:t>Les luminaires adaptés dans les halls d'entrée communs, cages d'escaliers, cages d'ascenseur, locaux de compteurs, locaux techniques et couloirs;</w:t>
      </w:r>
    </w:p>
    <w:p w14:paraId="05B80ABB" w14:textId="77777777" w:rsidR="00CE1C91" w:rsidRPr="00094983" w:rsidRDefault="00CE1C91" w:rsidP="00CE1C91">
      <w:pPr>
        <w:pStyle w:val="Body"/>
        <w:numPr>
          <w:ilvl w:val="0"/>
          <w:numId w:val="37"/>
        </w:numPr>
        <w:rPr>
          <w:lang w:val="fr-BE"/>
        </w:rPr>
      </w:pPr>
      <w:r w:rsidRPr="00094983">
        <w:rPr>
          <w:lang w:val="fr-BE"/>
        </w:rPr>
        <w:t>Halls d'entrée et zones d'entrée au rez-de-chaussée: un ou plusieurs points lumineux commandés par un détecteur de mouvement;</w:t>
      </w:r>
    </w:p>
    <w:p w14:paraId="008060F5" w14:textId="77777777" w:rsidR="00CE1C91" w:rsidRPr="00094983" w:rsidRDefault="00CE1C91" w:rsidP="00CE1C91">
      <w:pPr>
        <w:pStyle w:val="Body"/>
        <w:numPr>
          <w:ilvl w:val="0"/>
          <w:numId w:val="37"/>
        </w:numPr>
        <w:rPr>
          <w:lang w:val="fr-BE"/>
        </w:rPr>
      </w:pPr>
      <w:r w:rsidRPr="00094983">
        <w:rPr>
          <w:lang w:val="fr-BE"/>
        </w:rPr>
        <w:t>Dans les cages d'escaliers, au moins 1 point lumineux par étage commandé par des détecteurs de mouvement;</w:t>
      </w:r>
    </w:p>
    <w:p w14:paraId="5814533F" w14:textId="77777777" w:rsidR="00CE1C91" w:rsidRPr="00094983" w:rsidRDefault="00CE1C91" w:rsidP="00CE1C91">
      <w:pPr>
        <w:pStyle w:val="Body"/>
        <w:numPr>
          <w:ilvl w:val="0"/>
          <w:numId w:val="37"/>
        </w:numPr>
        <w:rPr>
          <w:lang w:val="fr-BE"/>
        </w:rPr>
      </w:pPr>
      <w:r w:rsidRPr="00094983">
        <w:rPr>
          <w:lang w:val="fr-BE"/>
        </w:rPr>
        <w:t>Tous les éclairages de secours nécessaires;</w:t>
      </w:r>
    </w:p>
    <w:p w14:paraId="1ECA733A" w14:textId="77777777" w:rsidR="00CE1C91" w:rsidRPr="00094983" w:rsidRDefault="00CE1C91" w:rsidP="00CE1C91">
      <w:pPr>
        <w:pStyle w:val="Body"/>
        <w:numPr>
          <w:ilvl w:val="0"/>
          <w:numId w:val="37"/>
        </w:numPr>
        <w:rPr>
          <w:lang w:val="fr-BE"/>
        </w:rPr>
      </w:pPr>
      <w:r w:rsidRPr="00094983">
        <w:rPr>
          <w:lang w:val="fr-BE"/>
        </w:rPr>
        <w:t>La station extérieure du vidéophone par le hall d’entrée;</w:t>
      </w:r>
    </w:p>
    <w:p w14:paraId="25769B84" w14:textId="57B3471E" w:rsidR="00E72EDB" w:rsidRPr="00094983" w:rsidRDefault="00CE1C91" w:rsidP="00CE1C91">
      <w:pPr>
        <w:pStyle w:val="Body"/>
        <w:numPr>
          <w:ilvl w:val="0"/>
          <w:numId w:val="37"/>
        </w:numPr>
        <w:rPr>
          <w:lang w:val="fr-BE"/>
        </w:rPr>
      </w:pPr>
      <w:r w:rsidRPr="00094983">
        <w:rPr>
          <w:lang w:val="fr-BE"/>
        </w:rPr>
        <w:t>1 prise pour l’entretien de chaque hall commun</w:t>
      </w:r>
      <w:r w:rsidR="00E72EDB" w:rsidRPr="00094983">
        <w:rPr>
          <w:lang w:val="fr-BE"/>
        </w:rPr>
        <w:t>.</w:t>
      </w:r>
    </w:p>
    <w:p w14:paraId="5238D06C" w14:textId="6C2E81A8" w:rsidR="00E72EDB" w:rsidRPr="00094983" w:rsidRDefault="00CE1C91" w:rsidP="001A08B7">
      <w:pPr>
        <w:pStyle w:val="Kop2"/>
        <w:rPr>
          <w:lang w:val="fr-BE"/>
        </w:rPr>
      </w:pPr>
      <w:bookmarkStart w:id="133" w:name="_Toc162962867"/>
      <w:r w:rsidRPr="00094983">
        <w:rPr>
          <w:lang w:val="fr-BE"/>
        </w:rPr>
        <w:t>Chauffage</w:t>
      </w:r>
      <w:bookmarkEnd w:id="133"/>
    </w:p>
    <w:p w14:paraId="75F1CA7E" w14:textId="5BA63785" w:rsidR="00E72EDB" w:rsidRPr="00094983" w:rsidRDefault="0009243E" w:rsidP="002D0BDA">
      <w:pPr>
        <w:pStyle w:val="Body"/>
        <w:rPr>
          <w:lang w:val="fr-BE"/>
        </w:rPr>
      </w:pPr>
      <w:r w:rsidRPr="00094983">
        <w:rPr>
          <w:lang w:val="fr-BE"/>
        </w:rPr>
        <w:t>Il n’y a pas de chauffage prévue dans les parties communes</w:t>
      </w:r>
      <w:r w:rsidR="00E72EDB" w:rsidRPr="00094983">
        <w:rPr>
          <w:lang w:val="fr-BE"/>
        </w:rPr>
        <w:t>.</w:t>
      </w:r>
    </w:p>
    <w:p w14:paraId="217A3959" w14:textId="2D6ABDBA" w:rsidR="00E72EDB" w:rsidRPr="00094983" w:rsidRDefault="0009243E" w:rsidP="001A08B7">
      <w:pPr>
        <w:pStyle w:val="Kop2"/>
        <w:rPr>
          <w:lang w:val="fr-BE"/>
        </w:rPr>
      </w:pPr>
      <w:bookmarkStart w:id="134" w:name="_Toc162962868"/>
      <w:r w:rsidRPr="00094983">
        <w:rPr>
          <w:lang w:val="fr-BE"/>
        </w:rPr>
        <w:t>Installation de l’ascenseur</w:t>
      </w:r>
      <w:bookmarkEnd w:id="134"/>
    </w:p>
    <w:p w14:paraId="780E5AEA" w14:textId="546BF33D" w:rsidR="00987E76" w:rsidRPr="00094983" w:rsidRDefault="00987E76" w:rsidP="00987E76">
      <w:pPr>
        <w:pStyle w:val="Body"/>
        <w:rPr>
          <w:lang w:val="fr-BE"/>
        </w:rPr>
      </w:pPr>
      <w:bookmarkStart w:id="135" w:name="_Toc105157083"/>
      <w:r w:rsidRPr="00094983">
        <w:rPr>
          <w:lang w:val="fr-BE"/>
        </w:rPr>
        <w:t>Les ascenseurs mécaniques sans salle de machines seront conformes aux normes et règles de sécurité. La cabine d’ascenseur sera finie solidement et équipée d'un éclairage approprié et d'une commande automatique par boutons-poussoirs. Un système d'appel d'urgence sera prévu conformément à la législation en vigueur, de sorte qu'en cas de panne, un contact immédiat puisse être établi avec un dispatching central.</w:t>
      </w:r>
    </w:p>
    <w:p w14:paraId="59C2B559" w14:textId="77777777" w:rsidR="00987E76" w:rsidRPr="00094983" w:rsidRDefault="00987E76" w:rsidP="00987E76">
      <w:pPr>
        <w:pStyle w:val="Body"/>
        <w:rPr>
          <w:lang w:val="fr-BE"/>
        </w:rPr>
      </w:pPr>
      <w:r w:rsidRPr="00094983">
        <w:rPr>
          <w:lang w:val="fr-BE"/>
        </w:rPr>
        <w:t>La garantie de deux ans fournie par l'installateur de l'ascenseur sera valable à partir de la date de réception de l'ascenseur par le Vendeur.</w:t>
      </w:r>
    </w:p>
    <w:p w14:paraId="1DB3F85E" w14:textId="77777777" w:rsidR="00987E76" w:rsidRPr="00094983" w:rsidRDefault="00987E76" w:rsidP="00987E76">
      <w:pPr>
        <w:pStyle w:val="Body"/>
        <w:rPr>
          <w:lang w:val="fr-BE"/>
        </w:rPr>
      </w:pPr>
      <w:r w:rsidRPr="00094983">
        <w:rPr>
          <w:lang w:val="fr-BE"/>
        </w:rPr>
        <w:t>L’entretien général de l’installation d’ascenseur est à charge des copropriétaires.</w:t>
      </w:r>
    </w:p>
    <w:p w14:paraId="1C4BEA3E" w14:textId="77777777" w:rsidR="00987E76" w:rsidRPr="00094983" w:rsidRDefault="00987E76" w:rsidP="00987E76">
      <w:pPr>
        <w:pStyle w:val="Body"/>
        <w:rPr>
          <w:lang w:val="fr-BE"/>
        </w:rPr>
      </w:pPr>
      <w:r w:rsidRPr="00094983">
        <w:rPr>
          <w:lang w:val="fr-BE"/>
        </w:rPr>
        <w:t>L'ascenseur ne sera mis en service qu'après approbation par un organisme de contrôle agréé. L'ascenseur ne sera mis à la disposition des Acquéreurs qu'après la réception provisoire des parties communes.</w:t>
      </w:r>
    </w:p>
    <w:p w14:paraId="67E3AF7F" w14:textId="17133CFB" w:rsidR="00E72EDB" w:rsidRPr="00094983" w:rsidRDefault="00987E76" w:rsidP="001A08B7">
      <w:pPr>
        <w:pStyle w:val="Kop2"/>
        <w:rPr>
          <w:lang w:val="fr-BE"/>
        </w:rPr>
      </w:pPr>
      <w:bookmarkStart w:id="136" w:name="_Toc162962869"/>
      <w:bookmarkEnd w:id="135"/>
      <w:r w:rsidRPr="00094983">
        <w:rPr>
          <w:lang w:val="fr-BE"/>
        </w:rPr>
        <w:lastRenderedPageBreak/>
        <w:t>Protection contre l’incendie</w:t>
      </w:r>
      <w:bookmarkEnd w:id="136"/>
    </w:p>
    <w:p w14:paraId="0305C9E9" w14:textId="77777777" w:rsidR="00084C97" w:rsidRPr="00094983" w:rsidRDefault="00084C97" w:rsidP="00084C97">
      <w:pPr>
        <w:pStyle w:val="Body"/>
        <w:rPr>
          <w:lang w:val="fr-BE"/>
        </w:rPr>
      </w:pPr>
      <w:r w:rsidRPr="00094983">
        <w:rPr>
          <w:lang w:val="fr-BE"/>
        </w:rPr>
        <w:t>En matière de protection contre l'incendie, toutes les exigences légales seront respectées, telles que l'installation de portes coupe-feu, de dévidoirs muraux et/ou d'extincteurs, d'éclairage de secours, d’exutoires de fumée, de pictogrammes, etc.</w:t>
      </w:r>
    </w:p>
    <w:p w14:paraId="101FACF0" w14:textId="77777777" w:rsidR="00084C97" w:rsidRPr="00094983" w:rsidRDefault="00084C97" w:rsidP="00084C97">
      <w:pPr>
        <w:pStyle w:val="Body"/>
        <w:rPr>
          <w:lang w:val="fr-BE"/>
        </w:rPr>
      </w:pPr>
      <w:r w:rsidRPr="00094983">
        <w:rPr>
          <w:lang w:val="fr-BE"/>
        </w:rPr>
        <w:t>L’exécution sera conforme à la réglementation applicable et imposée au moment de l'octroi de l'autorisation (environnementale) par l'autorité compétente.</w:t>
      </w:r>
    </w:p>
    <w:p w14:paraId="2A3A3CFF" w14:textId="77777777" w:rsidR="00084C97" w:rsidRPr="00094983" w:rsidRDefault="00084C97" w:rsidP="00084C97">
      <w:pPr>
        <w:pStyle w:val="Body"/>
        <w:rPr>
          <w:lang w:val="fr-BE"/>
        </w:rPr>
      </w:pPr>
      <w:r w:rsidRPr="00094983">
        <w:rPr>
          <w:lang w:val="fr-BE"/>
        </w:rPr>
        <w:t xml:space="preserve">La responsabilité de maintenir et d’entretenir tout par rapport à la sécurité d’incendie incombe à l’Acquéreur. </w:t>
      </w:r>
    </w:p>
    <w:p w14:paraId="7D13EB44" w14:textId="671ECC23" w:rsidR="00E72EDB" w:rsidRPr="00094983" w:rsidRDefault="0092564D" w:rsidP="001A08B7">
      <w:pPr>
        <w:pStyle w:val="Kop2"/>
        <w:rPr>
          <w:lang w:val="fr-BE"/>
        </w:rPr>
      </w:pPr>
      <w:bookmarkStart w:id="137" w:name="_Toc105157084"/>
      <w:bookmarkStart w:id="138" w:name="_Toc162962870"/>
      <w:r w:rsidRPr="00094983">
        <w:rPr>
          <w:lang w:val="fr-BE"/>
        </w:rPr>
        <w:t>Contr</w:t>
      </w:r>
      <w:r w:rsidR="00C96DDF">
        <w:rPr>
          <w:lang w:val="fr-BE"/>
        </w:rPr>
        <w:t>ô</w:t>
      </w:r>
      <w:r w:rsidRPr="00094983">
        <w:rPr>
          <w:lang w:val="fr-BE"/>
        </w:rPr>
        <w:t>le d’accès</w:t>
      </w:r>
      <w:bookmarkEnd w:id="137"/>
      <w:bookmarkEnd w:id="138"/>
    </w:p>
    <w:p w14:paraId="1DA883C7" w14:textId="60AE1544" w:rsidR="002D08A9" w:rsidRPr="00094983" w:rsidRDefault="0092564D" w:rsidP="002D08A9">
      <w:pPr>
        <w:pStyle w:val="Body"/>
        <w:rPr>
          <w:lang w:val="fr-BE"/>
        </w:rPr>
      </w:pPr>
      <w:r w:rsidRPr="00094983">
        <w:rPr>
          <w:lang w:val="fr-BE"/>
        </w:rPr>
        <w:t>Le</w:t>
      </w:r>
      <w:r w:rsidR="00D10AFB" w:rsidRPr="00094983">
        <w:rPr>
          <w:lang w:val="fr-BE"/>
        </w:rPr>
        <w:t xml:space="preserve"> site </w:t>
      </w:r>
      <w:r w:rsidRPr="00094983">
        <w:rPr>
          <w:lang w:val="fr-BE"/>
        </w:rPr>
        <w:t>est</w:t>
      </w:r>
      <w:r w:rsidR="00D10AFB" w:rsidRPr="00094983">
        <w:rPr>
          <w:lang w:val="fr-BE"/>
        </w:rPr>
        <w:t xml:space="preserve"> </w:t>
      </w:r>
      <w:bookmarkStart w:id="139" w:name="_Toc105157085"/>
      <w:r w:rsidR="002D08A9" w:rsidRPr="00094983">
        <w:rPr>
          <w:lang w:val="fr-BE"/>
        </w:rPr>
        <w:t>fermé par un portillon en acier côté rue. Le poteau extérieur du téléphone (avec sonnette) y est intégré. Le monte-voitures est entouré d'une clôture (hauteur ± 1,50 m) sur un rail coulissant. Cette clôture peut être commandée à distance. Le monte-voitures n'est pas équipé d'une batterie de secours, mais il revient à un niveau sûr en cas de panne de courant. Une télécommande est fournie en standard par parking. Des télécommandes supplémentaires sont disponibles en option.</w:t>
      </w:r>
    </w:p>
    <w:p w14:paraId="5AE8EAE8" w14:textId="77777777" w:rsidR="00791BC6" w:rsidRPr="00094983" w:rsidRDefault="002D08A9" w:rsidP="002D08A9">
      <w:pPr>
        <w:pStyle w:val="Body"/>
        <w:rPr>
          <w:lang w:val="fr-BE"/>
        </w:rPr>
      </w:pPr>
      <w:r w:rsidRPr="00094983">
        <w:rPr>
          <w:lang w:val="fr-BE"/>
        </w:rPr>
        <w:t>L'accès aux locaux techniques, aux locaux de stockage privés et aux locaux des compteurs se fait par une serrure à cylindre.</w:t>
      </w:r>
    </w:p>
    <w:p w14:paraId="6C5E86D1" w14:textId="25C1BA6C" w:rsidR="00E970A5" w:rsidRPr="00094983" w:rsidRDefault="008F1ED1" w:rsidP="00791BC6">
      <w:pPr>
        <w:pStyle w:val="Kop2"/>
        <w:rPr>
          <w:lang w:val="fr-BE"/>
        </w:rPr>
      </w:pPr>
      <w:bookmarkStart w:id="140" w:name="_Toc162962871"/>
      <w:bookmarkEnd w:id="139"/>
      <w:r w:rsidRPr="00094983">
        <w:rPr>
          <w:lang w:val="fr-BE"/>
        </w:rPr>
        <w:t>Garage à vélos</w:t>
      </w:r>
      <w:bookmarkEnd w:id="140"/>
    </w:p>
    <w:p w14:paraId="4FC72E73" w14:textId="77777777" w:rsidR="00432C1F" w:rsidRPr="00094983" w:rsidRDefault="00432C1F" w:rsidP="00432C1F">
      <w:pPr>
        <w:pStyle w:val="Body"/>
        <w:rPr>
          <w:lang w:val="fr-BE"/>
        </w:rPr>
      </w:pPr>
      <w:bookmarkStart w:id="141" w:name="_Toc326226316"/>
      <w:bookmarkStart w:id="142" w:name="_Toc530066712"/>
      <w:r w:rsidRPr="00094983">
        <w:rPr>
          <w:lang w:val="fr-BE"/>
        </w:rPr>
        <w:t xml:space="preserve">Les appartements disposent d’une garage à vélos commun au rez-de-chaussée du bâtiment. Le garage à vélos est accessible pour tous les appartements par le hall d’entrée commun. </w:t>
      </w:r>
    </w:p>
    <w:p w14:paraId="0519B33D" w14:textId="1309A63E" w:rsidR="00E72EDB" w:rsidRPr="00094983" w:rsidRDefault="00432C1F" w:rsidP="00100D31">
      <w:pPr>
        <w:pStyle w:val="Body"/>
        <w:rPr>
          <w:lang w:val="fr-BE"/>
        </w:rPr>
      </w:pPr>
      <w:r w:rsidRPr="00094983">
        <w:rPr>
          <w:lang w:val="fr-BE"/>
        </w:rPr>
        <w:t xml:space="preserve">Le garage à vélos commun est équipé de racks en acier galvanisés fixés au sol ou un alternatif avec des crochets. </w:t>
      </w:r>
      <w:r w:rsidR="00A752BD" w:rsidRPr="00094983">
        <w:rPr>
          <w:lang w:val="fr-BE"/>
        </w:rPr>
        <w:t>Cet espace permettra également de garer des vélos cargo.</w:t>
      </w:r>
      <w:r w:rsidRPr="00094983">
        <w:rPr>
          <w:lang w:val="fr-BE"/>
        </w:rPr>
        <w:br/>
      </w:r>
      <w:bookmarkEnd w:id="123"/>
      <w:bookmarkEnd w:id="141"/>
      <w:bookmarkEnd w:id="142"/>
    </w:p>
    <w:p w14:paraId="2F1AB516" w14:textId="77777777" w:rsidR="0040216D" w:rsidRPr="00094983" w:rsidRDefault="0040216D">
      <w:pPr>
        <w:spacing w:after="0" w:line="240" w:lineRule="auto"/>
        <w:jc w:val="left"/>
        <w:rPr>
          <w:rFonts w:ascii="Josefin Sans" w:hAnsi="Josefin Sans"/>
          <w:b/>
          <w:caps/>
          <w:sz w:val="28"/>
          <w:lang w:val="fr-BE"/>
        </w:rPr>
      </w:pPr>
      <w:bookmarkStart w:id="143" w:name="_Toc105157086"/>
      <w:r w:rsidRPr="00094983">
        <w:rPr>
          <w:lang w:val="fr-BE"/>
        </w:rPr>
        <w:br w:type="page"/>
      </w:r>
    </w:p>
    <w:p w14:paraId="45FDEDD9" w14:textId="416CE95F" w:rsidR="00E72EDB" w:rsidRPr="00094983" w:rsidRDefault="00A752BD" w:rsidP="001A08B7">
      <w:pPr>
        <w:pStyle w:val="Kop1"/>
        <w:rPr>
          <w:lang w:val="fr-BE"/>
        </w:rPr>
      </w:pPr>
      <w:bookmarkStart w:id="144" w:name="_Toc162962872"/>
      <w:r w:rsidRPr="00094983">
        <w:rPr>
          <w:lang w:val="fr-BE"/>
        </w:rPr>
        <w:lastRenderedPageBreak/>
        <w:t>CHOIX ET MODIFICATIONS</w:t>
      </w:r>
      <w:bookmarkEnd w:id="143"/>
      <w:bookmarkEnd w:id="144"/>
    </w:p>
    <w:p w14:paraId="5C63F8DC" w14:textId="77777777" w:rsidR="00D47AD5" w:rsidRPr="00094983" w:rsidRDefault="00D47AD5" w:rsidP="00D47AD5">
      <w:pPr>
        <w:pStyle w:val="Body"/>
        <w:rPr>
          <w:lang w:val="fr-BE"/>
        </w:rPr>
      </w:pPr>
      <w:r w:rsidRPr="00094983">
        <w:rPr>
          <w:lang w:val="fr-BE"/>
        </w:rPr>
        <w:t xml:space="preserve">Le maître de l’ouvrage désignera un accompagnateur de client qui accompagnera l’Acquéreur à temps dans le processus de choix et de décision pour la finition de la partie privative. </w:t>
      </w:r>
    </w:p>
    <w:p w14:paraId="4BEE85F2" w14:textId="2CFD3217" w:rsidR="00E72EDB" w:rsidRPr="00094983" w:rsidRDefault="00D47AD5" w:rsidP="001A08B7">
      <w:pPr>
        <w:pStyle w:val="Kop2"/>
        <w:rPr>
          <w:lang w:val="fr-BE"/>
        </w:rPr>
      </w:pPr>
      <w:bookmarkStart w:id="145" w:name="_Toc105157087"/>
      <w:bookmarkStart w:id="146" w:name="_Toc162962873"/>
      <w:r w:rsidRPr="00094983">
        <w:rPr>
          <w:lang w:val="fr-BE"/>
        </w:rPr>
        <w:t>Choix de finition</w:t>
      </w:r>
      <w:bookmarkEnd w:id="145"/>
      <w:bookmarkEnd w:id="146"/>
    </w:p>
    <w:p w14:paraId="42F3F331" w14:textId="77777777" w:rsidR="00676D33" w:rsidRPr="00094983" w:rsidRDefault="00676D33" w:rsidP="00676D33">
      <w:pPr>
        <w:pStyle w:val="Body"/>
        <w:rPr>
          <w:lang w:val="fr-BE"/>
        </w:rPr>
      </w:pPr>
      <w:r w:rsidRPr="00094983">
        <w:rPr>
          <w:lang w:val="fr-BE"/>
        </w:rPr>
        <w:t xml:space="preserve">L’Acquéreur a la possibilité de stipuler son propre choix des matériaux sans surplus entre les éléments suivants: </w:t>
      </w:r>
    </w:p>
    <w:p w14:paraId="22170257" w14:textId="2A2783D5" w:rsidR="00124783" w:rsidRPr="00094983" w:rsidRDefault="00676D33" w:rsidP="00124783">
      <w:pPr>
        <w:pStyle w:val="Body"/>
        <w:numPr>
          <w:ilvl w:val="0"/>
          <w:numId w:val="38"/>
        </w:numPr>
        <w:rPr>
          <w:lang w:val="fr-BE"/>
        </w:rPr>
      </w:pPr>
      <w:r w:rsidRPr="00094983">
        <w:rPr>
          <w:lang w:val="fr-BE"/>
        </w:rPr>
        <w:t>La couleur des carrelages</w:t>
      </w:r>
      <w:r w:rsidR="00E72EDB" w:rsidRPr="00094983">
        <w:rPr>
          <w:lang w:val="fr-BE"/>
        </w:rPr>
        <w:t xml:space="preserve">: </w:t>
      </w:r>
      <w:r w:rsidR="00075E49" w:rsidRPr="00094983">
        <w:rPr>
          <w:lang w:val="fr-BE"/>
        </w:rPr>
        <w:t>voir possibilités dans la description détaillée</w:t>
      </w:r>
      <w:r w:rsidR="00B604FD" w:rsidRPr="00094983">
        <w:rPr>
          <w:lang w:val="fr-BE"/>
        </w:rPr>
        <w:t xml:space="preserve"> du dossier photos, </w:t>
      </w:r>
      <w:r w:rsidR="00124783" w:rsidRPr="00094983">
        <w:rPr>
          <w:lang w:val="fr-BE"/>
        </w:rPr>
        <w:t xml:space="preserve">visés à l'article 3.1 </w:t>
      </w:r>
      <w:r w:rsidR="0054557F" w:rsidRPr="00094983">
        <w:rPr>
          <w:lang w:val="fr-BE"/>
        </w:rPr>
        <w:t>S</w:t>
      </w:r>
      <w:r w:rsidR="00124783" w:rsidRPr="00094983">
        <w:rPr>
          <w:lang w:val="fr-BE"/>
        </w:rPr>
        <w:t>ol</w:t>
      </w:r>
      <w:r w:rsidR="0054557F" w:rsidRPr="00094983">
        <w:rPr>
          <w:lang w:val="fr-BE"/>
        </w:rPr>
        <w:t>s</w:t>
      </w:r>
      <w:r w:rsidR="00124783" w:rsidRPr="00094983">
        <w:rPr>
          <w:lang w:val="fr-BE"/>
        </w:rPr>
        <w:t xml:space="preserve"> et plinthes. Ce n'est que pour l</w:t>
      </w:r>
      <w:r w:rsidR="004739A5" w:rsidRPr="00094983">
        <w:rPr>
          <w:lang w:val="fr-BE"/>
        </w:rPr>
        <w:t>’</w:t>
      </w:r>
      <w:r w:rsidR="00124783" w:rsidRPr="00094983">
        <w:rPr>
          <w:lang w:val="fr-BE"/>
        </w:rPr>
        <w:t>appartement 00.01 que le choix de la finition du sol est limité, étant donné les conditions de restauration imposées dans le permis d'urbanisme ;</w:t>
      </w:r>
    </w:p>
    <w:p w14:paraId="67C197F9" w14:textId="6E916D6E" w:rsidR="00124783" w:rsidRPr="00094983" w:rsidRDefault="00124783" w:rsidP="00124783">
      <w:pPr>
        <w:pStyle w:val="Body"/>
        <w:numPr>
          <w:ilvl w:val="0"/>
          <w:numId w:val="38"/>
        </w:numPr>
        <w:rPr>
          <w:lang w:val="fr-BE"/>
        </w:rPr>
      </w:pPr>
      <w:r w:rsidRPr="00094983">
        <w:rPr>
          <w:lang w:val="fr-BE"/>
        </w:rPr>
        <w:t>La couleur de la finition extérieure des armoires et des plans de travail de la cuisine : voir les choix dans la description détaillée du fichier photo visé à l'article 3.4 Cuisine ;</w:t>
      </w:r>
    </w:p>
    <w:p w14:paraId="08F01988" w14:textId="5377596C" w:rsidR="00124783" w:rsidRPr="00094983" w:rsidRDefault="00124783" w:rsidP="00124783">
      <w:pPr>
        <w:pStyle w:val="Body"/>
        <w:numPr>
          <w:ilvl w:val="0"/>
          <w:numId w:val="38"/>
        </w:numPr>
        <w:rPr>
          <w:lang w:val="fr-BE"/>
        </w:rPr>
      </w:pPr>
      <w:r w:rsidRPr="00094983">
        <w:rPr>
          <w:lang w:val="fr-BE"/>
        </w:rPr>
        <w:t>La couleur des meubles de la salle de bain et de la douche : voir les choix dans la salle d'exposition.</w:t>
      </w:r>
    </w:p>
    <w:p w14:paraId="253739AF" w14:textId="0FE184C6" w:rsidR="00E72EDB" w:rsidRPr="00094983" w:rsidRDefault="00124783" w:rsidP="00124783">
      <w:pPr>
        <w:pStyle w:val="Body"/>
        <w:rPr>
          <w:lang w:val="fr-BE"/>
        </w:rPr>
      </w:pPr>
      <w:r w:rsidRPr="00094983">
        <w:rPr>
          <w:lang w:val="fr-BE"/>
        </w:rPr>
        <w:t>Des échantillons des couleurs disponibles à cet effet peuvent être consultés dans la salle d'exposition des fournisseurs de matériaux.</w:t>
      </w:r>
    </w:p>
    <w:p w14:paraId="52ACA918" w14:textId="59A57843" w:rsidR="00E72EDB" w:rsidRPr="00094983" w:rsidRDefault="00124783" w:rsidP="001A08B7">
      <w:pPr>
        <w:pStyle w:val="Kop2"/>
        <w:rPr>
          <w:lang w:val="fr-BE"/>
        </w:rPr>
      </w:pPr>
      <w:bookmarkStart w:id="147" w:name="_Toc105157088"/>
      <w:bookmarkStart w:id="148" w:name="_Toc162962874"/>
      <w:r w:rsidRPr="00094983">
        <w:rPr>
          <w:lang w:val="fr-BE"/>
        </w:rPr>
        <w:t>Calendrier des décisions</w:t>
      </w:r>
      <w:bookmarkEnd w:id="147"/>
      <w:bookmarkEnd w:id="148"/>
    </w:p>
    <w:p w14:paraId="4776DB12" w14:textId="77777777" w:rsidR="00392851" w:rsidRPr="00094983" w:rsidRDefault="00392851" w:rsidP="00392851">
      <w:pPr>
        <w:pStyle w:val="Body"/>
        <w:rPr>
          <w:lang w:val="fr-BE"/>
        </w:rPr>
      </w:pPr>
      <w:r w:rsidRPr="00094983">
        <w:rPr>
          <w:lang w:val="fr-BE"/>
        </w:rPr>
        <w:t xml:space="preserve">L’accompagnateur de clients donnera à l’Acquéreur un calendrier avec les termes de décision dans lesquels les choix des finitions doivent être pris. </w:t>
      </w:r>
    </w:p>
    <w:p w14:paraId="210A87DF" w14:textId="35BF117D" w:rsidR="003866B6" w:rsidRPr="00094983" w:rsidRDefault="00392851" w:rsidP="00392851">
      <w:pPr>
        <w:pStyle w:val="Body"/>
        <w:rPr>
          <w:sz w:val="22"/>
          <w:lang w:val="fr-BE"/>
        </w:rPr>
      </w:pPr>
      <w:r w:rsidRPr="00094983">
        <w:rPr>
          <w:lang w:val="fr-BE"/>
        </w:rPr>
        <w:t xml:space="preserve">L’Acquéreur doit permettre au Vendeur d’honorer son engagement. Par conséquent il est obligé de répondre dans les termes de décision présupposés par le Vendeur, mentionnés dans la correspondance de l’accompagnateur de clients, à chaque demande relative à la finition de son lot privatif. Si cette période de décision est expirée et l’Acquéreur n’a pas transmis ces choix à temps </w:t>
      </w:r>
      <w:r w:rsidRPr="00094983">
        <w:rPr>
          <w:u w:val="single"/>
          <w:lang w:val="fr-BE"/>
        </w:rPr>
        <w:t>et</w:t>
      </w:r>
      <w:r w:rsidRPr="00094983">
        <w:rPr>
          <w:lang w:val="fr-BE"/>
        </w:rPr>
        <w:t xml:space="preserve"> confirmé par écrit, le lot privatif acheté sera achevé conformément aux déterminations du présent cahier des charges et le plan de vente et/ou de lot privatif acheté sera achevé en économisant avec une sélection de matériaux et de couleurs faite par le Vendeur. En tout état de cause le Vendeur ne pourra être tenu responsable pour le fait de dépasser le terme d’exécution et l’Acquéreur ne pourra en aucun cas réclamer une indemnité à cause d’une réception tardive des lots vendus. En plus le Vendeur conserve le droit de faire supporter les surcoûts qui déroulent du non-respect du terme de décision par l’Acquéreur</w:t>
      </w:r>
      <w:r w:rsidR="005E2A1F" w:rsidRPr="00094983">
        <w:rPr>
          <w:lang w:val="fr-BE"/>
        </w:rPr>
        <w:t>.</w:t>
      </w:r>
    </w:p>
    <w:p w14:paraId="03A6EB00" w14:textId="60DAD090" w:rsidR="00E72EDB" w:rsidRPr="00094983" w:rsidRDefault="00392851" w:rsidP="001A08B7">
      <w:pPr>
        <w:pStyle w:val="Kop2"/>
        <w:rPr>
          <w:lang w:val="fr-BE"/>
        </w:rPr>
      </w:pPr>
      <w:bookmarkStart w:id="149" w:name="_Toc105157089"/>
      <w:bookmarkStart w:id="150" w:name="_Toc162962875"/>
      <w:r w:rsidRPr="00094983">
        <w:rPr>
          <w:lang w:val="fr-BE"/>
        </w:rPr>
        <w:t>Modifications à la demande de l’Acquéreur</w:t>
      </w:r>
      <w:bookmarkEnd w:id="149"/>
      <w:bookmarkEnd w:id="150"/>
    </w:p>
    <w:p w14:paraId="577E1FDA" w14:textId="77777777" w:rsidR="00F25C45" w:rsidRPr="00094983" w:rsidRDefault="00F25C45" w:rsidP="00F25C45">
      <w:pPr>
        <w:pStyle w:val="Body"/>
        <w:rPr>
          <w:lang w:val="fr-BE"/>
        </w:rPr>
      </w:pPr>
      <w:bookmarkStart w:id="151" w:name="_Toc105157090"/>
      <w:r w:rsidRPr="00094983">
        <w:rPr>
          <w:lang w:val="fr-BE"/>
        </w:rPr>
        <w:t xml:space="preserve">Les modifications que l’Acquéreur veut apporter aux finitions prévues dans ce cahier des charges ou aux plans de l’appartement ne sont possible qu’après accord écrit du Vendeur ou de l’Accompagnateur de clients. Les modifications ne sont exécutées qu’après l’accord écrit à temps du Vendeur, relatif au prix et autres conséquences éventuelles de ces changements. </w:t>
      </w:r>
    </w:p>
    <w:p w14:paraId="1C98DE37" w14:textId="29C29594" w:rsidR="00F25C45" w:rsidRPr="00094983" w:rsidRDefault="00F25C45" w:rsidP="00F25C45">
      <w:pPr>
        <w:pStyle w:val="Body"/>
        <w:rPr>
          <w:lang w:val="fr-BE"/>
        </w:rPr>
      </w:pPr>
      <w:r w:rsidRPr="00094983">
        <w:rPr>
          <w:lang w:val="fr-BE"/>
        </w:rPr>
        <w:lastRenderedPageBreak/>
        <w:t xml:space="preserve">Les modifications qui entraînent une régularisation du permis d’environnement ou changements dans les constructions, l’équipement technique, les façades, les toits ou les locaux communs, ne sont pas admis. Le Vendeur a toujours la possibilité de refuser les demandes de modifications qui ont un grand effet, qui sont introduites trop tard ou qui dérangent le bon déroulement du projet. </w:t>
      </w:r>
    </w:p>
    <w:p w14:paraId="2F91ACAA" w14:textId="77777777" w:rsidR="00F25C45" w:rsidRPr="00094983" w:rsidRDefault="00F25C45" w:rsidP="00F25C45">
      <w:pPr>
        <w:pStyle w:val="Body"/>
        <w:rPr>
          <w:lang w:val="fr-BE"/>
        </w:rPr>
      </w:pPr>
      <w:r w:rsidRPr="00094983">
        <w:rPr>
          <w:lang w:val="fr-BE"/>
        </w:rPr>
        <w:t xml:space="preserve">Des demandes de modifications peuvent donner lieu à une réception tardive. </w:t>
      </w:r>
    </w:p>
    <w:p w14:paraId="1CA541B7" w14:textId="26A265BF" w:rsidR="00E72EDB" w:rsidRPr="00094983" w:rsidRDefault="00F25C45" w:rsidP="001A08B7">
      <w:pPr>
        <w:pStyle w:val="Kop2"/>
        <w:rPr>
          <w:lang w:val="fr-BE"/>
        </w:rPr>
      </w:pPr>
      <w:bookmarkStart w:id="152" w:name="_Toc162962876"/>
      <w:r w:rsidRPr="00094983">
        <w:rPr>
          <w:lang w:val="fr-BE"/>
        </w:rPr>
        <w:t>Travaux en plus et en moins</w:t>
      </w:r>
      <w:bookmarkEnd w:id="151"/>
      <w:bookmarkEnd w:id="152"/>
    </w:p>
    <w:p w14:paraId="0AD6C7C0" w14:textId="1246694A" w:rsidR="00E72EDB" w:rsidRPr="00094983" w:rsidRDefault="00977BC3" w:rsidP="002D0BDA">
      <w:pPr>
        <w:pStyle w:val="Body"/>
        <w:rPr>
          <w:lang w:val="fr-BE"/>
        </w:rPr>
      </w:pPr>
      <w:r w:rsidRPr="00094983">
        <w:rPr>
          <w:lang w:val="fr-BE"/>
        </w:rPr>
        <w:t>Le prix des éventuels changements à la demande de l’Acquéreur est calculé suivant les principes ci-après</w:t>
      </w:r>
      <w:r w:rsidR="00E72EDB" w:rsidRPr="00094983">
        <w:rPr>
          <w:lang w:val="fr-BE"/>
        </w:rPr>
        <w:t>:</w:t>
      </w:r>
    </w:p>
    <w:p w14:paraId="6CB9C20D" w14:textId="70986F5A" w:rsidR="00E72EDB" w:rsidRPr="00094983" w:rsidRDefault="00977BC3" w:rsidP="001A08B7">
      <w:pPr>
        <w:pStyle w:val="Kop3"/>
        <w:rPr>
          <w:lang w:val="fr-BE"/>
        </w:rPr>
      </w:pPr>
      <w:bookmarkStart w:id="153" w:name="_Toc162962877"/>
      <w:r w:rsidRPr="00094983">
        <w:rPr>
          <w:lang w:val="fr-BE"/>
        </w:rPr>
        <w:t>Travaux supplémentaires</w:t>
      </w:r>
      <w:bookmarkEnd w:id="153"/>
    </w:p>
    <w:p w14:paraId="388B68C7" w14:textId="77777777" w:rsidR="000A248E" w:rsidRPr="00094983" w:rsidRDefault="000A248E" w:rsidP="000A248E">
      <w:pPr>
        <w:pStyle w:val="Body"/>
        <w:rPr>
          <w:lang w:val="fr-BE"/>
        </w:rPr>
      </w:pPr>
      <w:r w:rsidRPr="00094983">
        <w:rPr>
          <w:lang w:val="fr-BE"/>
        </w:rPr>
        <w:t xml:space="preserve">Au cas où l’Acquéreur commandera pour la finition de son appartement des matériaux et/ou travaux qui dépasseront la valeur de la position en question, le Vendeur peut demander une avance de quarante pourcent (40%) de la valeur de ces travaux supplémentaires. Le solde de ces travaux supplémentaires sera payé en deux parties: cinquante pourcent (50%) lors de la tranche qui sera facturée après la pose et/ou le traitement des matériaux concernés et le solde lors de la réception provisoire. En plus le terme d’exécution sera prolongé automatiquement avec au moins 1 jour ouvrable par tranche de 400 euro de travaux supplémentaires, hors tva. </w:t>
      </w:r>
    </w:p>
    <w:p w14:paraId="573F7734" w14:textId="77777777" w:rsidR="000A248E" w:rsidRPr="00094983" w:rsidRDefault="000A248E" w:rsidP="000A248E">
      <w:pPr>
        <w:pStyle w:val="Body"/>
        <w:rPr>
          <w:lang w:val="fr-BE"/>
        </w:rPr>
      </w:pPr>
      <w:r w:rsidRPr="00094983">
        <w:rPr>
          <w:lang w:val="fr-BE"/>
        </w:rPr>
        <w:t>En fonction des termes spécifiques de livraison et de réalisation cette période d’exécution peut encore être prolongée.</w:t>
      </w:r>
    </w:p>
    <w:p w14:paraId="38CCE8B9" w14:textId="77777777" w:rsidR="000A248E" w:rsidRPr="00094983" w:rsidRDefault="000A248E" w:rsidP="000A248E">
      <w:pPr>
        <w:pStyle w:val="Body"/>
        <w:rPr>
          <w:lang w:val="fr-BE"/>
        </w:rPr>
      </w:pPr>
      <w:r w:rsidRPr="00094983">
        <w:rPr>
          <w:lang w:val="fr-BE"/>
        </w:rPr>
        <w:t xml:space="preserve">La finition et les changements éventuels ne seront exécutés qu’après l’accord préalable écrit du Vendeur relatif au prix, à la méthode d’exécution et au prolongement du terme de réalisation. L’Acquéreur est supposé renoncer aux changements lorsque l’accord fait défaut ou se fait attendre et le lot est fini comme décrit dans le cahier des charges. Des promesses orales n’ont pas de valeur pour autant qu’elles ne sont pas confirmées par écrit. </w:t>
      </w:r>
    </w:p>
    <w:p w14:paraId="5A93F29D" w14:textId="043AA1EE" w:rsidR="00E72EDB" w:rsidRPr="00094983" w:rsidRDefault="000A248E" w:rsidP="001A08B7">
      <w:pPr>
        <w:pStyle w:val="Kop3"/>
        <w:rPr>
          <w:lang w:val="fr-BE"/>
        </w:rPr>
      </w:pPr>
      <w:bookmarkStart w:id="154" w:name="_Toc105157092"/>
      <w:bookmarkStart w:id="155" w:name="_Toc162962878"/>
      <w:r w:rsidRPr="00094983">
        <w:rPr>
          <w:lang w:val="fr-BE"/>
        </w:rPr>
        <w:t>Travaux en moins</w:t>
      </w:r>
      <w:bookmarkEnd w:id="154"/>
      <w:bookmarkEnd w:id="155"/>
    </w:p>
    <w:p w14:paraId="475AD84D" w14:textId="4F11D273" w:rsidR="00E72EDB" w:rsidRPr="00094983" w:rsidRDefault="000D23B0" w:rsidP="002D0BDA">
      <w:pPr>
        <w:pStyle w:val="Body"/>
        <w:rPr>
          <w:lang w:val="fr-BE"/>
        </w:rPr>
      </w:pPr>
      <w:r w:rsidRPr="00094983">
        <w:rPr>
          <w:lang w:val="fr-BE"/>
        </w:rPr>
        <w:t>Toutes les (sous)entreprises ou livraisons se font par des entrepreneurs ou fournisseurs désignés par le Vendeur. Seulement dans des cas exceptionnels le Vendeur permettra de ne pas exécuter des parties de la finition prévue (si cela est demandé en même temps par l’Acquéreur et que cela ne posera pas de problèmes quant aux commandés déjà faites, à l’exécution ou en particulier avec le planning du chantier). Le Vendeur a toujours le droit de refuser et déduira au maximum soixante-dix pourcent (70%) de la valeur public mentionné (de la dernière tranche). Des travaux en moins ne pourront être retirés de la mission qu’après accord écrit entre le Vendeur et l’Acquéreur</w:t>
      </w:r>
      <w:r w:rsidR="00E72EDB" w:rsidRPr="00094983">
        <w:rPr>
          <w:lang w:val="fr-BE"/>
        </w:rPr>
        <w:t>.</w:t>
      </w:r>
    </w:p>
    <w:p w14:paraId="0D7B07A6" w14:textId="77777777" w:rsidR="004B0DCC" w:rsidRPr="00094983" w:rsidRDefault="004B0DCC" w:rsidP="004B0DCC">
      <w:pPr>
        <w:pStyle w:val="Body"/>
        <w:rPr>
          <w:lang w:val="fr-BE"/>
        </w:rPr>
      </w:pPr>
      <w:bookmarkStart w:id="156" w:name="_Toc105157094"/>
      <w:r w:rsidRPr="00094983">
        <w:rPr>
          <w:lang w:val="fr-BE"/>
        </w:rPr>
        <w:t>Les plans du bâtiment ont été élaborés par l’architecte et le(s) bureau(x) d'études, qui portent la responsabilité de leur projet. Comme le Vendeur, ils peuvent, au cours de l'élaboration, apporter des modifications aux plans et cahier des charges qui seraient nécessaires ou utiles à l'exécution de l’ouvrage, conformément aux règles de l'art, à l'esthétique et aux exigences des autorités compétentes, pour autant que la valeur et la qualité des travaux de construction soient respectées. Ils ont notamment le droit de modifier le plan et/ou la manière dont les fondations sont exécutées si, par exemple, il apparaît que le plan initial n'est pas réalisable en raison de la nature du sous-sol, ou si cela semble approprié. Ces modifications peuvent également résulter de nécessités économiques (absence sur le marché des matériaux prévus, réduction de la qualité de la livraison, délais de livraison incompatibles avec l'avancement des travaux, etc.) ou de l'absence, de l'insuffisance ou de la défaillance de l’exécutant engagé.</w:t>
      </w:r>
    </w:p>
    <w:p w14:paraId="4258E585" w14:textId="2DB4440C" w:rsidR="00CE0490" w:rsidRPr="00094983" w:rsidRDefault="004B0DCC" w:rsidP="004B0DCC">
      <w:pPr>
        <w:pStyle w:val="Body"/>
        <w:rPr>
          <w:lang w:val="fr-BE"/>
        </w:rPr>
      </w:pPr>
      <w:r w:rsidRPr="00094983">
        <w:rPr>
          <w:lang w:val="fr-BE"/>
        </w:rPr>
        <w:lastRenderedPageBreak/>
        <w:t xml:space="preserve">Des modifications à l’agencement de base de la cuisine et de la (des) salle(s) de bains et au mobilier ne peuvent être apportées qu’après accord écrit exprès du Vendeur (ou personne de contact désignée) </w:t>
      </w:r>
    </w:p>
    <w:p w14:paraId="389AF09C" w14:textId="29C72E01" w:rsidR="00CE0490" w:rsidRPr="00094983" w:rsidRDefault="00397800" w:rsidP="00CE0490">
      <w:pPr>
        <w:pStyle w:val="Kop2"/>
        <w:rPr>
          <w:lang w:val="fr-BE"/>
        </w:rPr>
      </w:pPr>
      <w:bookmarkStart w:id="157" w:name="_Toc162962879"/>
      <w:r w:rsidRPr="00094983">
        <w:rPr>
          <w:lang w:val="fr-BE"/>
        </w:rPr>
        <w:t>Modifications par le Vendeur</w:t>
      </w:r>
      <w:bookmarkEnd w:id="157"/>
    </w:p>
    <w:p w14:paraId="5C8FA87D" w14:textId="77777777" w:rsidR="00560C6E" w:rsidRPr="00094983" w:rsidRDefault="00560C6E" w:rsidP="00560C6E">
      <w:pPr>
        <w:pStyle w:val="Kop2"/>
        <w:numPr>
          <w:ilvl w:val="0"/>
          <w:numId w:val="0"/>
        </w:numPr>
        <w:rPr>
          <w:rFonts w:ascii="Josefin Sans" w:eastAsiaTheme="minorHAnsi" w:hAnsi="Josefin Sans" w:cstheme="minorBidi"/>
          <w:color w:val="593B2E"/>
          <w:sz w:val="20"/>
          <w:szCs w:val="16"/>
          <w:lang w:val="fr-BE"/>
        </w:rPr>
      </w:pPr>
      <w:bookmarkStart w:id="158" w:name="_Toc162962880"/>
      <w:r w:rsidRPr="00094983">
        <w:rPr>
          <w:rFonts w:ascii="Josefin Sans" w:eastAsiaTheme="minorHAnsi" w:hAnsi="Josefin Sans" w:cstheme="minorBidi"/>
          <w:color w:val="593B2E"/>
          <w:sz w:val="20"/>
          <w:szCs w:val="16"/>
          <w:lang w:val="fr-BE"/>
        </w:rPr>
        <w:t>Les plans du bâtiment ont été établis par l'architecte et le(s) bureau(x) d'études, qui sont responsables de leur conception. Comme le Vendeur, ils peuvent, en cours de construction, apporter aux plans et aux spécifications les modifications nécessaires ou utiles à l'exécution des travaux, conformément aux règles de l'art, à l'esthétique et aux exigences des autorités compétentes, POURVU que la valeur et la qualité des travaux de construction soient respectées. Ils ont notamment le droit de modifier le plan et/ou le mode d'exécution des fondations si, par exemple, il apparaît que le plan initial n'est pas réalisable en raison de la nature du sous-sol, ou si cela semble opportun. Ces modifications peuvent également résulter de nécessités économiques (absence sur le marché des matériaux prévus, diminution de la qualité des livraisons, délais de livraison incompatibles avec l'avancement des travaux, etc.) ou résulter de l'absence, de la carence ou de la défaillance de l'entrepreneur désigné.</w:t>
      </w:r>
      <w:bookmarkEnd w:id="158"/>
    </w:p>
    <w:p w14:paraId="2AAEDC65" w14:textId="5B8A19A7" w:rsidR="008F238D" w:rsidRPr="00094983" w:rsidRDefault="00560C6E" w:rsidP="008F238D">
      <w:pPr>
        <w:pStyle w:val="Kop2"/>
        <w:numPr>
          <w:ilvl w:val="0"/>
          <w:numId w:val="0"/>
        </w:numPr>
        <w:rPr>
          <w:lang w:val="fr-BE"/>
        </w:rPr>
      </w:pPr>
      <w:bookmarkStart w:id="159" w:name="_Toc162962881"/>
      <w:r w:rsidRPr="00094983">
        <w:rPr>
          <w:rFonts w:ascii="Josefin Sans" w:eastAsiaTheme="minorHAnsi" w:hAnsi="Josefin Sans" w:cstheme="minorBidi"/>
          <w:color w:val="593B2E"/>
          <w:sz w:val="20"/>
          <w:szCs w:val="16"/>
          <w:lang w:val="fr-BE"/>
        </w:rPr>
        <w:t>Des adaptations à la disposition de base de la cuisine et de la (des) salle(s) de bain ainsi qu'au</w:t>
      </w:r>
      <w:r w:rsidR="008F238D" w:rsidRPr="00094983">
        <w:rPr>
          <w:rFonts w:ascii="Josefin Sans" w:eastAsiaTheme="minorHAnsi" w:hAnsi="Josefin Sans" w:cstheme="minorBidi"/>
          <w:color w:val="593B2E"/>
          <w:sz w:val="20"/>
          <w:szCs w:val="16"/>
          <w:lang w:val="fr-BE"/>
        </w:rPr>
        <w:t xml:space="preserve"> </w:t>
      </w:r>
      <w:r w:rsidRPr="00094983">
        <w:rPr>
          <w:rFonts w:ascii="Josefin Sans" w:eastAsiaTheme="minorHAnsi" w:hAnsi="Josefin Sans" w:cstheme="minorBidi"/>
          <w:color w:val="593B2E"/>
          <w:sz w:val="20"/>
          <w:szCs w:val="16"/>
          <w:lang w:val="fr-BE"/>
        </w:rPr>
        <w:t>mobilier ne peuvent être effectuées qu'avec l'accord exprès et écrit du (par le) Vendeur (personne de contact désignée).</w:t>
      </w:r>
      <w:bookmarkEnd w:id="159"/>
    </w:p>
    <w:p w14:paraId="28C585DD" w14:textId="58882106" w:rsidR="00E72EDB" w:rsidRPr="00094983" w:rsidRDefault="004B0DCC" w:rsidP="00560C6E">
      <w:pPr>
        <w:pStyle w:val="Kop2"/>
        <w:rPr>
          <w:lang w:val="fr-BE"/>
        </w:rPr>
      </w:pPr>
      <w:bookmarkStart w:id="160" w:name="_Toc162962882"/>
      <w:r w:rsidRPr="00094983">
        <w:rPr>
          <w:lang w:val="fr-BE"/>
        </w:rPr>
        <w:t>Travaux</w:t>
      </w:r>
      <w:r w:rsidR="00E72EDB" w:rsidRPr="00094983">
        <w:rPr>
          <w:lang w:val="fr-BE"/>
        </w:rPr>
        <w:t xml:space="preserve"> </w:t>
      </w:r>
      <w:r w:rsidRPr="00094983">
        <w:rPr>
          <w:lang w:val="fr-BE"/>
        </w:rPr>
        <w:t>exécutés par l’A</w:t>
      </w:r>
      <w:r w:rsidR="00767E67">
        <w:rPr>
          <w:lang w:val="fr-BE"/>
        </w:rPr>
        <w:t>c</w:t>
      </w:r>
      <w:r w:rsidRPr="00094983">
        <w:rPr>
          <w:lang w:val="fr-BE"/>
        </w:rPr>
        <w:t>quéreur</w:t>
      </w:r>
      <w:bookmarkEnd w:id="156"/>
      <w:bookmarkEnd w:id="160"/>
    </w:p>
    <w:p w14:paraId="5454589F" w14:textId="77777777" w:rsidR="004E13D4" w:rsidRPr="00094983" w:rsidRDefault="004E13D4" w:rsidP="004E13D4">
      <w:pPr>
        <w:pStyle w:val="Body"/>
        <w:rPr>
          <w:lang w:val="fr-BE"/>
        </w:rPr>
      </w:pPr>
      <w:r w:rsidRPr="00094983">
        <w:rPr>
          <w:lang w:val="fr-BE"/>
        </w:rPr>
        <w:t xml:space="preserve">L'Acquéreur n'est pas autorisé à effectuer lui-même ou par l'intermédiaire de tiers des travaux sur le site avant la réception provisoire de son lot privatif. </w:t>
      </w:r>
    </w:p>
    <w:p w14:paraId="42D8A860" w14:textId="77777777" w:rsidR="004E13D4" w:rsidRPr="00094983" w:rsidRDefault="004E13D4" w:rsidP="004E13D4">
      <w:pPr>
        <w:pStyle w:val="Body"/>
        <w:rPr>
          <w:lang w:val="fr-BE"/>
        </w:rPr>
      </w:pPr>
      <w:r w:rsidRPr="00094983">
        <w:rPr>
          <w:lang w:val="fr-BE"/>
        </w:rPr>
        <w:t>Le commencement des travaux à exécuter par l'Acquéreur et/ou un (sous-)entrepreneur désigné par ses soins implique l'approbation et la réception provisoire de la situation existante et exclut tout litige ultérieur éventuel.</w:t>
      </w:r>
    </w:p>
    <w:p w14:paraId="0CC031D6" w14:textId="77777777" w:rsidR="004E13D4" w:rsidRPr="00094983" w:rsidRDefault="004E13D4" w:rsidP="004E13D4">
      <w:pPr>
        <w:pStyle w:val="Body"/>
        <w:rPr>
          <w:lang w:val="fr-BE"/>
        </w:rPr>
      </w:pPr>
      <w:r w:rsidRPr="00094983">
        <w:rPr>
          <w:lang w:val="fr-BE"/>
        </w:rPr>
        <w:t xml:space="preserve">L’Acquéreur, en tant que donneur d'ordre de son propre travail, est conjointement et solidairement responsable avec ce (sous-)entrepreneur vis-à-vis du Vendeur, de l'association des copropriétaires de l'immeuble et des tiers pour toutes les conséquences qui découlent directement ou indirectement de cette intervention. </w:t>
      </w:r>
    </w:p>
    <w:p w14:paraId="444492BE" w14:textId="77777777" w:rsidR="004E13D4" w:rsidRPr="00094983" w:rsidRDefault="004E13D4" w:rsidP="004E13D4">
      <w:pPr>
        <w:pStyle w:val="Body"/>
        <w:rPr>
          <w:lang w:val="fr-BE"/>
        </w:rPr>
      </w:pPr>
      <w:r w:rsidRPr="00094983">
        <w:rPr>
          <w:lang w:val="fr-BE"/>
        </w:rPr>
        <w:t>L'Acquéreur est également toujours tenu de respecter la législation applicable, en particulier celle relative à la coordination de la sécurité, et de rembourser tous les frais qui n'ont pas pu ou pas suffisamment être recouvrés auprès du ou des contractants désignés par lui en raison d'insolvabilité, de défaillance, d'assurance insuffisante, etc.</w:t>
      </w:r>
    </w:p>
    <w:p w14:paraId="15BE5F1D" w14:textId="77777777" w:rsidR="004E13D4" w:rsidRPr="00094983" w:rsidRDefault="004E13D4" w:rsidP="004E13D4">
      <w:pPr>
        <w:pStyle w:val="Body"/>
        <w:rPr>
          <w:lang w:val="fr-BE"/>
        </w:rPr>
      </w:pPr>
      <w:r w:rsidRPr="00094983">
        <w:rPr>
          <w:lang w:val="fr-BE"/>
        </w:rPr>
        <w:t>Le Vendeur n'est en aucun cas responsable des dommages, du vol ou de la perte de tout ou partie des livraisons ou travaux effectués par l'Acheteur ou les (sous-)entrepreneurs désignés par l'Acquéreur.</w:t>
      </w:r>
    </w:p>
    <w:p w14:paraId="43539814" w14:textId="77777777" w:rsidR="004E13D4" w:rsidRPr="00094983" w:rsidRDefault="004E13D4" w:rsidP="004E13D4">
      <w:pPr>
        <w:pStyle w:val="Body"/>
        <w:rPr>
          <w:sz w:val="22"/>
          <w:lang w:val="fr-BE"/>
        </w:rPr>
      </w:pPr>
      <w:r w:rsidRPr="00094983">
        <w:rPr>
          <w:lang w:val="fr-BE"/>
        </w:rPr>
        <w:t>L'attention de l’Acquéreur est attirée sur le fait que le bâtiment est neuf et qu'il peut se produire un léger tassement général ou partiel, ainsi qu'une dilatation éventuelle provoquée par les variations de température, ce qui peut entraîner de légères fissures. Ni le Vendeur, ni l’architecte, ni les bureaux d'études ou les (sous-)entrepreneurs ne peuvent en être tenus responsables. Le Vendeur ne peut être tenu responsable non plus des dommages provoqués par des travaux de peinture ou de tapisserie effectués prématurément par l’Acquéreur.</w:t>
      </w:r>
    </w:p>
    <w:p w14:paraId="7D5D6328" w14:textId="6C3A755C" w:rsidR="00E72EDB" w:rsidRPr="00094983" w:rsidRDefault="004B0DCC" w:rsidP="001A08B7">
      <w:pPr>
        <w:pStyle w:val="Kop1"/>
        <w:rPr>
          <w:lang w:val="fr-BE"/>
        </w:rPr>
      </w:pPr>
      <w:bookmarkStart w:id="161" w:name="_Toc105157095"/>
      <w:bookmarkStart w:id="162" w:name="_Toc162962883"/>
      <w:r w:rsidRPr="00094983">
        <w:rPr>
          <w:lang w:val="fr-BE"/>
        </w:rPr>
        <w:lastRenderedPageBreak/>
        <w:t>Dispositions administr</w:t>
      </w:r>
      <w:r w:rsidR="004E13D4" w:rsidRPr="00094983">
        <w:rPr>
          <w:lang w:val="fr-BE"/>
        </w:rPr>
        <w:t>at</w:t>
      </w:r>
      <w:r w:rsidRPr="00094983">
        <w:rPr>
          <w:lang w:val="fr-BE"/>
        </w:rPr>
        <w:t>ives</w:t>
      </w:r>
      <w:bookmarkEnd w:id="161"/>
      <w:bookmarkEnd w:id="162"/>
    </w:p>
    <w:p w14:paraId="02B1DF7C" w14:textId="3CC11197" w:rsidR="00E72EDB" w:rsidRPr="00094983" w:rsidRDefault="004B0DCC" w:rsidP="001A08B7">
      <w:pPr>
        <w:pStyle w:val="Kop2"/>
        <w:rPr>
          <w:lang w:val="fr-BE"/>
        </w:rPr>
      </w:pPr>
      <w:bookmarkStart w:id="163" w:name="_Toc162962884"/>
      <w:r w:rsidRPr="00094983">
        <w:rPr>
          <w:lang w:val="fr-BE"/>
        </w:rPr>
        <w:t>Général</w:t>
      </w:r>
      <w:bookmarkEnd w:id="163"/>
    </w:p>
    <w:p w14:paraId="48600648" w14:textId="77777777" w:rsidR="001C6F21" w:rsidRPr="00094983" w:rsidRDefault="001C6F21" w:rsidP="001C6F21">
      <w:pPr>
        <w:pStyle w:val="Body"/>
        <w:rPr>
          <w:lang w:val="fr-BE"/>
        </w:rPr>
      </w:pPr>
      <w:r w:rsidRPr="00094983">
        <w:rPr>
          <w:lang w:val="fr-BE"/>
        </w:rPr>
        <w:t>Ce cahier des charges a comme objectif de décrire l’exécution et la finition des appartements et du bâtiment. Les plans d’architecture et les plans techniques sont considérés comme référence des dimensions des appartements et de l’équipement technique. Pour la description des matériaux de finition ce cahier prévale sur les plans.</w:t>
      </w:r>
    </w:p>
    <w:p w14:paraId="26DDC5EF" w14:textId="77777777" w:rsidR="001C6F21" w:rsidRPr="00094983" w:rsidRDefault="001C6F21" w:rsidP="001C6F21">
      <w:pPr>
        <w:pStyle w:val="Body"/>
        <w:rPr>
          <w:lang w:val="fr-BE"/>
        </w:rPr>
      </w:pPr>
      <w:r w:rsidRPr="00094983">
        <w:rPr>
          <w:lang w:val="fr-BE"/>
        </w:rPr>
        <w:t>Même si les architectes et les ingénieurs ont étudié attentivement la situation existante, il ne peut être exclu qu'au cours de l'exécution des travaux, des "inconnues" ou des "difficultés" puissent encore être identifiées qui entraîneraient un écart par rapport au plan d'exécution et/ou au plan commercial. Dans tous les cas, une différence sera toujours exécutée selon les règles de l'art ET sans préjudice du concept ou de la qualité du projet.</w:t>
      </w:r>
    </w:p>
    <w:p w14:paraId="7C70AD29" w14:textId="5D0694B5" w:rsidR="00E72EDB" w:rsidRPr="00094983" w:rsidRDefault="00696994" w:rsidP="001A08B7">
      <w:pPr>
        <w:pStyle w:val="Kop2"/>
        <w:rPr>
          <w:lang w:val="fr-BE"/>
        </w:rPr>
      </w:pPr>
      <w:bookmarkStart w:id="164" w:name="_Toc42691459"/>
      <w:bookmarkStart w:id="165" w:name="_Toc105157097"/>
      <w:bookmarkStart w:id="166" w:name="_Toc162962885"/>
      <w:r w:rsidRPr="00094983">
        <w:rPr>
          <w:lang w:val="fr-BE"/>
        </w:rPr>
        <w:t>Superficie et dimensions du bien</w:t>
      </w:r>
      <w:bookmarkEnd w:id="164"/>
      <w:bookmarkEnd w:id="165"/>
      <w:bookmarkEnd w:id="166"/>
      <w:r w:rsidR="00E72EDB" w:rsidRPr="00094983">
        <w:rPr>
          <w:lang w:val="fr-BE"/>
        </w:rPr>
        <w:t xml:space="preserve"> </w:t>
      </w:r>
    </w:p>
    <w:p w14:paraId="1978AE4C" w14:textId="77777777" w:rsidR="000F66DF" w:rsidRPr="00094983" w:rsidRDefault="000F66DF" w:rsidP="000F66DF">
      <w:pPr>
        <w:pStyle w:val="Body"/>
        <w:rPr>
          <w:lang w:val="fr-BE"/>
        </w:rPr>
      </w:pPr>
      <w:r w:rsidRPr="00094983">
        <w:rPr>
          <w:lang w:val="fr-BE"/>
        </w:rPr>
        <w:t xml:space="preserve">En communiquant les dimensions (pour le calcul de la superficie nette disponible) et la superficie brute du sol repris sur le plan de vente nous voulons faire comprendre aux acquéreurs de quoi ils deviennent propriétaire et sur quelles mesures ils peuvent se baser en vue de l’utilisation. Superficie du sol nette et brute sont deux notions différentes. </w:t>
      </w:r>
    </w:p>
    <w:p w14:paraId="3F12DE12" w14:textId="71ADC2E3" w:rsidR="00E72EDB" w:rsidRPr="00094983" w:rsidRDefault="000F66DF" w:rsidP="001A08B7">
      <w:pPr>
        <w:pStyle w:val="Kop3"/>
        <w:rPr>
          <w:lang w:val="fr-BE"/>
        </w:rPr>
      </w:pPr>
      <w:bookmarkStart w:id="167" w:name="_Toc42691460"/>
      <w:bookmarkStart w:id="168" w:name="_Toc105157098"/>
      <w:bookmarkStart w:id="169" w:name="_Toc162962886"/>
      <w:r w:rsidRPr="00094983">
        <w:rPr>
          <w:lang w:val="fr-BE"/>
        </w:rPr>
        <w:t>Superficie (de sol) nette</w:t>
      </w:r>
      <w:bookmarkEnd w:id="167"/>
      <w:bookmarkEnd w:id="168"/>
      <w:bookmarkEnd w:id="169"/>
    </w:p>
    <w:p w14:paraId="2BD975FC" w14:textId="77777777" w:rsidR="009B162C" w:rsidRPr="00094983" w:rsidRDefault="009B162C" w:rsidP="009B162C">
      <w:pPr>
        <w:pStyle w:val="Body"/>
        <w:rPr>
          <w:lang w:val="fr-BE"/>
        </w:rPr>
      </w:pPr>
      <w:r w:rsidRPr="00094983">
        <w:rPr>
          <w:lang w:val="fr-BE"/>
        </w:rPr>
        <w:t>La superficie nette est une indication de la surface habitable utile dont les mesures intérieures sont mentionnées sur le plan de vente, conformément au projet actuel. Ceux-ci sont des mesures nettes d’un mur intérieur à un autre mur intérieur avec lequel l’Acquéreur doit tenir compte pour l’aménagement de ces meubles etc. Dans la plupart des cas pas de superficie de sol nette totale est communiquée vu que celle-ci dépend de l’aménagement de l’appartement (qui pourra encore changé). Un mur intérieur ajouté ou enlevé a une influence sur la superficie nette totale.</w:t>
      </w:r>
    </w:p>
    <w:p w14:paraId="6079A74F" w14:textId="509005E3" w:rsidR="00776A48" w:rsidRPr="00094983" w:rsidRDefault="009B162C" w:rsidP="009B162C">
      <w:pPr>
        <w:pStyle w:val="Body"/>
        <w:rPr>
          <w:lang w:val="fr-BE"/>
        </w:rPr>
      </w:pPr>
      <w:r w:rsidRPr="00094983">
        <w:rPr>
          <w:lang w:val="fr-BE"/>
        </w:rPr>
        <w:t>Lors de la détermination de la superficie du sol nette n’est pas tenu compte de la superficie (sur plan) des murs intérieurs et extérieurs privatifs et communs, portes intérieures, murs creux avec isolation, puits (techniques), côtés de la terrasse intérieure desquels l’Acquéreur devient aussi propriétaire</w:t>
      </w:r>
      <w:r w:rsidR="00E72EDB" w:rsidRPr="00094983">
        <w:rPr>
          <w:lang w:val="fr-BE"/>
        </w:rPr>
        <w:t>.</w:t>
      </w:r>
    </w:p>
    <w:p w14:paraId="5224C2C2" w14:textId="36B88833" w:rsidR="00E72EDB" w:rsidRPr="00094983" w:rsidRDefault="000F66DF" w:rsidP="001A08B7">
      <w:pPr>
        <w:pStyle w:val="Kop3"/>
        <w:rPr>
          <w:lang w:val="fr-BE"/>
        </w:rPr>
      </w:pPr>
      <w:bookmarkStart w:id="170" w:name="_Toc42691461"/>
      <w:bookmarkStart w:id="171" w:name="_Toc105157099"/>
      <w:bookmarkStart w:id="172" w:name="_Toc162962887"/>
      <w:r w:rsidRPr="00094983">
        <w:rPr>
          <w:lang w:val="fr-BE"/>
        </w:rPr>
        <w:t>Superficie</w:t>
      </w:r>
      <w:r w:rsidR="00EB5DB2" w:rsidRPr="00094983">
        <w:rPr>
          <w:lang w:val="fr-BE"/>
        </w:rPr>
        <w:t xml:space="preserve"> (de sol) brute</w:t>
      </w:r>
      <w:bookmarkEnd w:id="170"/>
      <w:bookmarkEnd w:id="171"/>
      <w:bookmarkEnd w:id="172"/>
    </w:p>
    <w:p w14:paraId="28027BD4" w14:textId="77777777" w:rsidR="00691F33" w:rsidRPr="00094983" w:rsidRDefault="00691F33" w:rsidP="00691F33">
      <w:pPr>
        <w:pStyle w:val="Body"/>
        <w:rPr>
          <w:lang w:val="fr-BE"/>
        </w:rPr>
      </w:pPr>
      <w:r w:rsidRPr="00094983">
        <w:rPr>
          <w:lang w:val="fr-BE"/>
        </w:rPr>
        <w:t>La superficie du sol brute est la superficie totale qui sera construite et dont l’Acquéreur devient propriétaire privé et partiellement copropriétaire, y inclus les murs communs et privatifs extérieurs et intérieurs, les murs de refend avec isolation, les puits (techniques), plinthes, des côtés des terrasses intérieures, …. Un appartement fait partie d’un ensemble et consiste non seulement de superficie habitable ou nette. Pour le contrat de vente la superficie du sol brute est d’importance.</w:t>
      </w:r>
    </w:p>
    <w:p w14:paraId="1D144823" w14:textId="77777777" w:rsidR="00046857" w:rsidRPr="00094983" w:rsidRDefault="00046857" w:rsidP="00046857">
      <w:pPr>
        <w:pStyle w:val="Body"/>
        <w:rPr>
          <w:lang w:val="fr-BE"/>
        </w:rPr>
      </w:pPr>
      <w:r w:rsidRPr="00094983">
        <w:rPr>
          <w:lang w:val="fr-BE"/>
        </w:rPr>
        <w:t xml:space="preserve">La superficie brute mentionnée sur le plan de vente est la superficie qui est calculée grosso modo entre l’extérieur des murs extérieurs, l’axe (la moitié de l’épaisseur) des murs communs et les surfaces vitrées mesurées sur l’extérieur du mur. Cette formule de calcul est d’usage avec des projets clé sur porte. Cette méthode de mesurage est illustrée sur le code UPSI que vous trouvez en annexe. </w:t>
      </w:r>
    </w:p>
    <w:p w14:paraId="6E1AB82B" w14:textId="31CFCAAA" w:rsidR="00776A48" w:rsidRPr="00094983" w:rsidRDefault="00046857" w:rsidP="00046857">
      <w:pPr>
        <w:pStyle w:val="Body"/>
        <w:rPr>
          <w:lang w:val="fr-BE"/>
        </w:rPr>
      </w:pPr>
      <w:r w:rsidRPr="00094983">
        <w:rPr>
          <w:lang w:val="fr-BE"/>
        </w:rPr>
        <w:t>Sur le plan de vente est toujours tenu compte des optimalisations faites par rapport au plan autorisé. Ces plans autorisés seront optimalisés plus afin d’arriver à des plans d’exécution ultérieurs</w:t>
      </w:r>
      <w:r w:rsidR="00E72EDB" w:rsidRPr="00094983">
        <w:rPr>
          <w:lang w:val="fr-BE"/>
        </w:rPr>
        <w:t>.</w:t>
      </w:r>
    </w:p>
    <w:p w14:paraId="37076A0F" w14:textId="36A728D5" w:rsidR="00E72EDB" w:rsidRPr="00094983" w:rsidRDefault="002B2787" w:rsidP="001A08B7">
      <w:pPr>
        <w:pStyle w:val="Kop3"/>
        <w:rPr>
          <w:lang w:val="fr-BE"/>
        </w:rPr>
      </w:pPr>
      <w:bookmarkStart w:id="173" w:name="_Toc42691462"/>
      <w:bookmarkStart w:id="174" w:name="_Toc105157100"/>
      <w:bookmarkStart w:id="175" w:name="_Toc162962888"/>
      <w:r w:rsidRPr="00094983">
        <w:rPr>
          <w:lang w:val="fr-BE"/>
        </w:rPr>
        <w:lastRenderedPageBreak/>
        <w:t>Réserve général</w:t>
      </w:r>
      <w:bookmarkEnd w:id="173"/>
      <w:bookmarkEnd w:id="174"/>
      <w:r w:rsidR="00C33BF8" w:rsidRPr="00094983">
        <w:rPr>
          <w:lang w:val="fr-BE"/>
        </w:rPr>
        <w:t>e</w:t>
      </w:r>
      <w:bookmarkEnd w:id="175"/>
    </w:p>
    <w:p w14:paraId="37946AAF" w14:textId="77777777" w:rsidR="00C33BF8" w:rsidRPr="00094983" w:rsidRDefault="00C33BF8" w:rsidP="00C33BF8">
      <w:pPr>
        <w:pStyle w:val="Body"/>
        <w:rPr>
          <w:lang w:val="fr-BE"/>
        </w:rPr>
      </w:pPr>
      <w:r w:rsidRPr="00094983">
        <w:rPr>
          <w:lang w:val="fr-BE"/>
        </w:rPr>
        <w:t xml:space="preserve">Les mesures et chiffres mentionnés sur les plans et dessins ou dans la courte description technique sont toujours des mesures « plus ou moins ». </w:t>
      </w:r>
    </w:p>
    <w:p w14:paraId="4DA9DE64" w14:textId="53DB884E" w:rsidR="00776A48" w:rsidRPr="00094983" w:rsidRDefault="00C33BF8" w:rsidP="00C33BF8">
      <w:pPr>
        <w:pStyle w:val="Body"/>
        <w:rPr>
          <w:lang w:val="fr-BE"/>
        </w:rPr>
      </w:pPr>
      <w:r w:rsidRPr="00094983">
        <w:rPr>
          <w:lang w:val="fr-BE"/>
        </w:rPr>
        <w:t>Des petites différences en moins ou en plus qui pourraient être constatées après la finition et lors de la réception sont reconnues comme des tolérances. Si p</w:t>
      </w:r>
      <w:r w:rsidR="004B2B6C">
        <w:rPr>
          <w:lang w:val="fr-BE"/>
        </w:rPr>
        <w:t>ar exemple</w:t>
      </w:r>
      <w:r w:rsidRPr="00094983">
        <w:rPr>
          <w:lang w:val="fr-BE"/>
        </w:rPr>
        <w:t>. 0,5 cm d’enduit serait ajouté, les mesures ne correspondront plus exactement avec les mesures sur le plan de vente. Dans le compromis à l’article 2 “état du bien” les mesures ou superficies font - comme d’habitude - objet de réserves à titre de maximum 1/20</w:t>
      </w:r>
      <w:r w:rsidR="00E72EDB" w:rsidRPr="00094983">
        <w:rPr>
          <w:lang w:val="fr-BE"/>
        </w:rPr>
        <w:t xml:space="preserve">. </w:t>
      </w:r>
    </w:p>
    <w:p w14:paraId="70026733" w14:textId="47CB9F53" w:rsidR="00E72EDB" w:rsidRPr="00094983" w:rsidRDefault="00E72EDB" w:rsidP="001A08B7">
      <w:pPr>
        <w:pStyle w:val="Kop3"/>
        <w:rPr>
          <w:lang w:val="fr-BE"/>
        </w:rPr>
      </w:pPr>
      <w:bookmarkStart w:id="176" w:name="_Toc42691463"/>
      <w:bookmarkStart w:id="177" w:name="_Toc105157101"/>
      <w:bookmarkStart w:id="178" w:name="_Toc162962889"/>
      <w:r w:rsidRPr="00094983">
        <w:rPr>
          <w:lang w:val="fr-BE"/>
        </w:rPr>
        <w:t>Pri</w:t>
      </w:r>
      <w:r w:rsidR="00C33BF8" w:rsidRPr="00094983">
        <w:rPr>
          <w:lang w:val="fr-BE"/>
        </w:rPr>
        <w:t>x du bien</w:t>
      </w:r>
      <w:bookmarkEnd w:id="176"/>
      <w:bookmarkEnd w:id="177"/>
      <w:bookmarkEnd w:id="178"/>
    </w:p>
    <w:p w14:paraId="772621FE" w14:textId="3529D79B" w:rsidR="003866B6" w:rsidRPr="00094983" w:rsidRDefault="007B3A63" w:rsidP="002D0BDA">
      <w:pPr>
        <w:pStyle w:val="Body"/>
        <w:rPr>
          <w:sz w:val="22"/>
          <w:lang w:val="fr-BE"/>
        </w:rPr>
      </w:pPr>
      <w:r w:rsidRPr="00094983">
        <w:rPr>
          <w:lang w:val="fr-BE"/>
        </w:rPr>
        <w:t>Le prix du bien particulier est déterminé et sera calculé principalement mais pas exclusivement à base de la superficie du sol brute. Le prix tient compte de l’orientation, la situation envers l’ascenseur, l’étage, la finition et aussi la part de chaque bien dans les parties communes générales et particulières desquelles l’acquéreur devient copropriétaire et qui est énumérée dans les actes de base concernés. Cette énumération comprend entre autre les fondations, les façades et bardages, les murs communs, le toit, les escaliers, l’ascenseur, … qui doivent être construits et qui eux-aussi sont compris dans le prix de vente</w:t>
      </w:r>
      <w:r w:rsidR="00E72EDB" w:rsidRPr="00094983">
        <w:rPr>
          <w:lang w:val="fr-BE"/>
        </w:rPr>
        <w:t>.</w:t>
      </w:r>
    </w:p>
    <w:p w14:paraId="56C41076" w14:textId="63F74D1D" w:rsidR="00E72EDB" w:rsidRPr="00094983" w:rsidRDefault="00B36EB7" w:rsidP="001A08B7">
      <w:pPr>
        <w:pStyle w:val="Kop2"/>
        <w:rPr>
          <w:lang w:val="fr-BE"/>
        </w:rPr>
      </w:pPr>
      <w:bookmarkStart w:id="179" w:name="_Toc105157102"/>
      <w:bookmarkStart w:id="180" w:name="_Toc162962890"/>
      <w:r w:rsidRPr="00094983">
        <w:rPr>
          <w:lang w:val="fr-BE"/>
        </w:rPr>
        <w:t>N</w:t>
      </w:r>
      <w:r w:rsidR="00E72EDB" w:rsidRPr="00094983">
        <w:rPr>
          <w:lang w:val="fr-BE"/>
        </w:rPr>
        <w:t>orme</w:t>
      </w:r>
      <w:bookmarkEnd w:id="179"/>
      <w:r w:rsidR="007B3A63" w:rsidRPr="00094983">
        <w:rPr>
          <w:lang w:val="fr-BE"/>
        </w:rPr>
        <w:t>s</w:t>
      </w:r>
      <w:bookmarkEnd w:id="180"/>
    </w:p>
    <w:p w14:paraId="35AD310E" w14:textId="4587FC2F" w:rsidR="007B288E" w:rsidRPr="00094983" w:rsidRDefault="5CC4987D" w:rsidP="007B288E">
      <w:pPr>
        <w:pStyle w:val="Body"/>
        <w:rPr>
          <w:lang w:val="fr-BE"/>
        </w:rPr>
      </w:pPr>
      <w:r w:rsidRPr="00094983">
        <w:rPr>
          <w:lang w:val="fr-BE"/>
        </w:rPr>
        <w:t>ARTICO</w:t>
      </w:r>
      <w:r w:rsidR="00B36EB7" w:rsidRPr="00094983">
        <w:rPr>
          <w:lang w:val="fr-BE"/>
        </w:rPr>
        <w:t xml:space="preserve"> </w:t>
      </w:r>
      <w:r w:rsidR="007B288E" w:rsidRPr="00094983">
        <w:rPr>
          <w:lang w:val="fr-BE"/>
        </w:rPr>
        <w:t xml:space="preserve">est construit selon les prescriptions en vigueur en date de la demande du permis d’environnement. Les travaux de gros-œuvre et la finition s’effectuent dans les règles de l’art et suivants les normes et les codes de pratiques ci-après: </w:t>
      </w:r>
    </w:p>
    <w:p w14:paraId="503FBEF3" w14:textId="77777777" w:rsidR="007B288E" w:rsidRPr="00094983" w:rsidRDefault="007B288E" w:rsidP="007B288E">
      <w:pPr>
        <w:pStyle w:val="Body"/>
        <w:numPr>
          <w:ilvl w:val="0"/>
          <w:numId w:val="59"/>
        </w:numPr>
        <w:rPr>
          <w:lang w:val="fr-BE"/>
        </w:rPr>
      </w:pPr>
      <w:r w:rsidRPr="00094983">
        <w:rPr>
          <w:lang w:val="fr-BE"/>
        </w:rPr>
        <w:t>Les normes belges et européennes;</w:t>
      </w:r>
    </w:p>
    <w:p w14:paraId="388D5A74" w14:textId="77777777" w:rsidR="007B288E" w:rsidRPr="00094983" w:rsidRDefault="007B288E" w:rsidP="007B288E">
      <w:pPr>
        <w:pStyle w:val="Body"/>
        <w:numPr>
          <w:ilvl w:val="0"/>
          <w:numId w:val="59"/>
        </w:numPr>
        <w:rPr>
          <w:lang w:val="fr-BE"/>
        </w:rPr>
      </w:pPr>
      <w:r w:rsidRPr="00094983">
        <w:rPr>
          <w:lang w:val="fr-BE"/>
        </w:rPr>
        <w:t>Le Règlement général de la Protection du Travail (RGPT);</w:t>
      </w:r>
    </w:p>
    <w:p w14:paraId="21D3D661" w14:textId="2C03740C" w:rsidR="007B288E" w:rsidRPr="00094983" w:rsidRDefault="007B288E" w:rsidP="007B288E">
      <w:pPr>
        <w:pStyle w:val="Body"/>
        <w:numPr>
          <w:ilvl w:val="0"/>
          <w:numId w:val="59"/>
        </w:numPr>
        <w:rPr>
          <w:lang w:val="fr-BE"/>
        </w:rPr>
      </w:pPr>
      <w:r w:rsidRPr="00094983">
        <w:rPr>
          <w:lang w:val="fr-BE"/>
        </w:rPr>
        <w:t xml:space="preserve">Les fiche d’infos techniques de </w:t>
      </w:r>
      <w:proofErr w:type="spellStart"/>
      <w:r w:rsidRPr="00094983">
        <w:rPr>
          <w:lang w:val="fr-BE"/>
        </w:rPr>
        <w:t>Buildwise</w:t>
      </w:r>
      <w:proofErr w:type="spellEnd"/>
      <w:r w:rsidRPr="00094983">
        <w:rPr>
          <w:lang w:val="fr-BE"/>
        </w:rPr>
        <w:t>;</w:t>
      </w:r>
    </w:p>
    <w:p w14:paraId="56D41098" w14:textId="77777777" w:rsidR="007B288E" w:rsidRPr="00094983" w:rsidRDefault="007B288E" w:rsidP="007B288E">
      <w:pPr>
        <w:pStyle w:val="Body"/>
        <w:numPr>
          <w:ilvl w:val="0"/>
          <w:numId w:val="59"/>
        </w:numPr>
        <w:rPr>
          <w:lang w:val="fr-BE"/>
        </w:rPr>
      </w:pPr>
      <w:r w:rsidRPr="00094983">
        <w:rPr>
          <w:lang w:val="fr-BE"/>
        </w:rPr>
        <w:t>Le Règlement général sur les Installations électriques (RGIE);</w:t>
      </w:r>
    </w:p>
    <w:p w14:paraId="208D6A64" w14:textId="77777777" w:rsidR="007B288E" w:rsidRPr="00094983" w:rsidRDefault="007B288E" w:rsidP="007B288E">
      <w:pPr>
        <w:pStyle w:val="Body"/>
        <w:numPr>
          <w:ilvl w:val="0"/>
          <w:numId w:val="59"/>
        </w:numPr>
        <w:rPr>
          <w:lang w:val="fr-BE"/>
        </w:rPr>
      </w:pPr>
      <w:r w:rsidRPr="00094983">
        <w:rPr>
          <w:lang w:val="fr-BE"/>
        </w:rPr>
        <w:t xml:space="preserve">Les prescriptions des fabricants et/ou fournisseurs de matériaux et composants utilisés. </w:t>
      </w:r>
    </w:p>
    <w:p w14:paraId="48A206E4" w14:textId="6C3749A1" w:rsidR="00100D31" w:rsidRPr="00094983" w:rsidRDefault="00E72EDB" w:rsidP="007B288E">
      <w:pPr>
        <w:pStyle w:val="Body"/>
        <w:rPr>
          <w:lang w:val="fr-BE"/>
        </w:rPr>
      </w:pPr>
      <w:r w:rsidRPr="00094983">
        <w:rPr>
          <w:lang w:val="fr-BE"/>
        </w:rPr>
        <w:t>.</w:t>
      </w:r>
    </w:p>
    <w:p w14:paraId="564530B7" w14:textId="074EFC2C" w:rsidR="00E72EDB" w:rsidRPr="00094983" w:rsidRDefault="007B3A63" w:rsidP="001A08B7">
      <w:pPr>
        <w:pStyle w:val="Kop2"/>
        <w:rPr>
          <w:lang w:val="fr-BE"/>
        </w:rPr>
      </w:pPr>
      <w:bookmarkStart w:id="181" w:name="_Toc105157103"/>
      <w:bookmarkStart w:id="182" w:name="_Toc162962891"/>
      <w:r w:rsidRPr="00094983">
        <w:rPr>
          <w:lang w:val="fr-BE"/>
        </w:rPr>
        <w:t>Indications sur plan et illustrations</w:t>
      </w:r>
      <w:bookmarkEnd w:id="181"/>
      <w:bookmarkEnd w:id="182"/>
    </w:p>
    <w:p w14:paraId="5BC7A9D5" w14:textId="77777777" w:rsidR="002804FC" w:rsidRPr="00094983" w:rsidRDefault="002804FC" w:rsidP="002804FC">
      <w:pPr>
        <w:pStyle w:val="Body"/>
        <w:rPr>
          <w:lang w:val="fr-BE"/>
        </w:rPr>
      </w:pPr>
      <w:r w:rsidRPr="00094983">
        <w:rPr>
          <w:lang w:val="fr-BE"/>
        </w:rPr>
        <w:t xml:space="preserve">Des meubles et armoires dessinés sur les plans, les images et animations 3D sont purement indicatifs afin de montrer les possibilités d’aménagement de cet espace. </w:t>
      </w:r>
    </w:p>
    <w:p w14:paraId="15CB3755" w14:textId="77777777" w:rsidR="002804FC" w:rsidRPr="00094983" w:rsidRDefault="002804FC" w:rsidP="002804FC">
      <w:pPr>
        <w:pStyle w:val="Body"/>
        <w:rPr>
          <w:lang w:val="fr-BE"/>
        </w:rPr>
      </w:pPr>
      <w:r w:rsidRPr="00094983">
        <w:rPr>
          <w:lang w:val="fr-BE"/>
        </w:rPr>
        <w:t xml:space="preserve">Le maître de l’ouvrage prévoit un plan détaillé des cuisines. Ce plan prévale sur la description de la cuisine dans ce cahier des charges commercial et sur le plan de vente. </w:t>
      </w:r>
    </w:p>
    <w:p w14:paraId="30168163" w14:textId="77777777" w:rsidR="002804FC" w:rsidRPr="00094983" w:rsidRDefault="002804FC" w:rsidP="002804FC">
      <w:pPr>
        <w:pStyle w:val="Body"/>
        <w:rPr>
          <w:lang w:val="fr-BE"/>
        </w:rPr>
      </w:pPr>
      <w:r w:rsidRPr="00094983">
        <w:rPr>
          <w:lang w:val="fr-BE"/>
        </w:rPr>
        <w:t xml:space="preserve">Toutes les illustrations dans ce cahier des charges sont à titre informatif. </w:t>
      </w:r>
    </w:p>
    <w:p w14:paraId="51FF3D10" w14:textId="77777777" w:rsidR="007F4A78" w:rsidRPr="00094983" w:rsidRDefault="007F4A78" w:rsidP="002D0BDA">
      <w:pPr>
        <w:pStyle w:val="Body"/>
        <w:rPr>
          <w:lang w:val="fr-BE"/>
        </w:rPr>
      </w:pPr>
    </w:p>
    <w:p w14:paraId="1E91EEBD" w14:textId="77777777" w:rsidR="002804FC" w:rsidRPr="00094983" w:rsidRDefault="002804FC" w:rsidP="002D0BDA">
      <w:pPr>
        <w:pStyle w:val="Body"/>
        <w:rPr>
          <w:lang w:val="fr-BE"/>
        </w:rPr>
      </w:pPr>
    </w:p>
    <w:p w14:paraId="605AAE8C" w14:textId="77777777" w:rsidR="002804FC" w:rsidRPr="00094983" w:rsidRDefault="002804FC" w:rsidP="002D0BDA">
      <w:pPr>
        <w:pStyle w:val="Body"/>
        <w:rPr>
          <w:lang w:val="fr-BE"/>
        </w:rPr>
      </w:pPr>
    </w:p>
    <w:p w14:paraId="7BCF04FD" w14:textId="4425D021" w:rsidR="00E72EDB" w:rsidRPr="00094983" w:rsidRDefault="007B3A63" w:rsidP="001A08B7">
      <w:pPr>
        <w:pStyle w:val="Kop2"/>
        <w:rPr>
          <w:lang w:val="fr-BE"/>
        </w:rPr>
      </w:pPr>
      <w:bookmarkStart w:id="183" w:name="_Toc162962892"/>
      <w:r w:rsidRPr="00094983">
        <w:rPr>
          <w:lang w:val="fr-BE"/>
        </w:rPr>
        <w:lastRenderedPageBreak/>
        <w:t>Accès au chantier</w:t>
      </w:r>
      <w:bookmarkEnd w:id="183"/>
    </w:p>
    <w:p w14:paraId="5D5F67B3" w14:textId="77777777" w:rsidR="000E5248" w:rsidRPr="00094983" w:rsidRDefault="000E5248" w:rsidP="000E5248">
      <w:pPr>
        <w:pStyle w:val="Body"/>
        <w:rPr>
          <w:lang w:val="fr-BE"/>
        </w:rPr>
      </w:pPr>
      <w:r w:rsidRPr="00094983">
        <w:rPr>
          <w:lang w:val="fr-BE"/>
        </w:rPr>
        <w:t>Il est interdit à l'Acquéreur de pénétrer sur le chantier sans l'autorisation écrite du Vendeur et sans la présence de son représentant et sous réserve du respect des règles de sécurité. Par ailleurs, l'accès au chantier se fait, dans tous les cas, toujours aux risques et périls de l'Acquéreur et sans que l'Acquéreur puisse engager une action contre le Vendeur en cas d'accident dont lui-même, les membres de sa famille ou ses représentants seraient les victimes.</w:t>
      </w:r>
    </w:p>
    <w:p w14:paraId="224025A2" w14:textId="301A18EB" w:rsidR="00E72EDB" w:rsidRPr="00094983" w:rsidRDefault="000E5248" w:rsidP="000E5248">
      <w:pPr>
        <w:pStyle w:val="Body"/>
        <w:rPr>
          <w:lang w:val="fr-BE"/>
        </w:rPr>
      </w:pPr>
      <w:r w:rsidRPr="00094983">
        <w:rPr>
          <w:lang w:val="fr-BE"/>
        </w:rPr>
        <w:t>Aucune visite de site n'est organisée de manière systématique</w:t>
      </w:r>
      <w:r w:rsidR="00E72EDB" w:rsidRPr="00094983">
        <w:rPr>
          <w:lang w:val="fr-BE"/>
        </w:rPr>
        <w:t>.</w:t>
      </w:r>
    </w:p>
    <w:p w14:paraId="11F071C6" w14:textId="255FBF0E" w:rsidR="00E72EDB" w:rsidRPr="00094983" w:rsidRDefault="007B3A63" w:rsidP="001A08B7">
      <w:pPr>
        <w:pStyle w:val="Kop2"/>
        <w:rPr>
          <w:lang w:val="fr-BE"/>
        </w:rPr>
      </w:pPr>
      <w:bookmarkStart w:id="184" w:name="_Toc105157105"/>
      <w:bookmarkStart w:id="185" w:name="_Toc162962893"/>
      <w:r w:rsidRPr="00094983">
        <w:rPr>
          <w:lang w:val="fr-BE"/>
        </w:rPr>
        <w:t>Honoraires architecte et bureaux d’études</w:t>
      </w:r>
      <w:bookmarkEnd w:id="184"/>
      <w:bookmarkEnd w:id="185"/>
    </w:p>
    <w:p w14:paraId="7616E382" w14:textId="77777777" w:rsidR="00DA4FFA" w:rsidRPr="00094983" w:rsidRDefault="00DA4FFA" w:rsidP="00DA4FFA">
      <w:pPr>
        <w:pStyle w:val="Body"/>
        <w:rPr>
          <w:lang w:val="fr-BE"/>
        </w:rPr>
      </w:pPr>
      <w:r w:rsidRPr="00094983">
        <w:rPr>
          <w:lang w:val="fr-BE"/>
        </w:rPr>
        <w:t>Les honoraires du concepteur, du bureau d'études stabilité et techniques, du coordinateur de sécurité et de l’auditeur PEB et ventilation, désignés par le Vendeur, sont inclus dans le prix de vente.</w:t>
      </w:r>
    </w:p>
    <w:p w14:paraId="6392507B" w14:textId="6722F473" w:rsidR="003866B6" w:rsidRPr="00094983" w:rsidRDefault="00DA4FFA" w:rsidP="00DA4FFA">
      <w:pPr>
        <w:pStyle w:val="Body"/>
        <w:rPr>
          <w:rFonts w:eastAsia="MS Mincho"/>
          <w:sz w:val="22"/>
          <w:lang w:val="fr-BE"/>
        </w:rPr>
      </w:pPr>
      <w:r w:rsidRPr="00094983">
        <w:rPr>
          <w:lang w:val="fr-BE"/>
        </w:rPr>
        <w:t>Si l'Acquéreur est assisté ou conseillé par un architecte, un ingénieur, un expert ou autre, tous les frais y afférents sont à sa charge</w:t>
      </w:r>
      <w:r w:rsidR="00E72EDB" w:rsidRPr="00094983">
        <w:rPr>
          <w:rFonts w:eastAsia="MS Mincho"/>
          <w:lang w:val="fr-BE"/>
        </w:rPr>
        <w:t>.</w:t>
      </w:r>
    </w:p>
    <w:p w14:paraId="2F531403" w14:textId="6DB59A39" w:rsidR="00E72EDB" w:rsidRPr="00094983" w:rsidRDefault="007B3A63" w:rsidP="001A08B7">
      <w:pPr>
        <w:pStyle w:val="Kop2"/>
        <w:rPr>
          <w:lang w:val="fr-BE"/>
        </w:rPr>
      </w:pPr>
      <w:bookmarkStart w:id="186" w:name="_Toc162962894"/>
      <w:r w:rsidRPr="00094983">
        <w:rPr>
          <w:lang w:val="fr-BE"/>
        </w:rPr>
        <w:t>Remarques</w:t>
      </w:r>
      <w:bookmarkEnd w:id="186"/>
    </w:p>
    <w:p w14:paraId="4E2CD603" w14:textId="77777777" w:rsidR="00AD38FD" w:rsidRPr="00094983" w:rsidRDefault="00AD38FD" w:rsidP="00AD38FD">
      <w:pPr>
        <w:pStyle w:val="Body"/>
        <w:rPr>
          <w:lang w:val="fr-BE"/>
        </w:rPr>
      </w:pPr>
      <w:r w:rsidRPr="00094983">
        <w:rPr>
          <w:lang w:val="fr-BE"/>
        </w:rPr>
        <w:t>Le prix de vente de l’appartement ne comprend pas:</w:t>
      </w:r>
    </w:p>
    <w:p w14:paraId="291B0ED4" w14:textId="77777777" w:rsidR="00AD38FD" w:rsidRPr="00094983" w:rsidRDefault="00AD38FD" w:rsidP="00AD38FD">
      <w:pPr>
        <w:pStyle w:val="Body"/>
        <w:numPr>
          <w:ilvl w:val="0"/>
          <w:numId w:val="39"/>
        </w:numPr>
        <w:rPr>
          <w:lang w:val="fr-BE"/>
        </w:rPr>
      </w:pPr>
      <w:r w:rsidRPr="00094983">
        <w:rPr>
          <w:lang w:val="fr-BE"/>
        </w:rPr>
        <w:t>Les luminaires, à l’exception de ceux dans les locaux communs et sur les terrasses privées et les balcons;</w:t>
      </w:r>
    </w:p>
    <w:p w14:paraId="0E149769" w14:textId="77777777" w:rsidR="00AD38FD" w:rsidRPr="00094983" w:rsidRDefault="00AD38FD" w:rsidP="00AD38FD">
      <w:pPr>
        <w:pStyle w:val="Body"/>
        <w:numPr>
          <w:ilvl w:val="0"/>
          <w:numId w:val="39"/>
        </w:numPr>
        <w:rPr>
          <w:lang w:val="fr-BE"/>
        </w:rPr>
      </w:pPr>
      <w:r w:rsidRPr="00094983">
        <w:rPr>
          <w:lang w:val="fr-BE"/>
        </w:rPr>
        <w:t>Rideaux, coffres rideaux et tringles;</w:t>
      </w:r>
    </w:p>
    <w:p w14:paraId="47015A0E" w14:textId="77777777" w:rsidR="00AD38FD" w:rsidRPr="00094983" w:rsidRDefault="00AD38FD" w:rsidP="00AD38FD">
      <w:pPr>
        <w:pStyle w:val="Body"/>
        <w:numPr>
          <w:ilvl w:val="0"/>
          <w:numId w:val="39"/>
        </w:numPr>
        <w:rPr>
          <w:lang w:val="fr-BE"/>
        </w:rPr>
      </w:pPr>
      <w:r w:rsidRPr="00094983">
        <w:rPr>
          <w:lang w:val="fr-BE"/>
        </w:rPr>
        <w:t>Les meubles;</w:t>
      </w:r>
    </w:p>
    <w:p w14:paraId="19E8ACCC" w14:textId="77777777" w:rsidR="00AD38FD" w:rsidRPr="00094983" w:rsidRDefault="00AD38FD" w:rsidP="00AD38FD">
      <w:pPr>
        <w:pStyle w:val="Body"/>
        <w:numPr>
          <w:ilvl w:val="0"/>
          <w:numId w:val="39"/>
        </w:numPr>
        <w:rPr>
          <w:lang w:val="fr-BE"/>
        </w:rPr>
      </w:pPr>
      <w:r w:rsidRPr="00094983">
        <w:rPr>
          <w:lang w:val="fr-BE"/>
        </w:rPr>
        <w:t xml:space="preserve">La préparation et la peinture des parties privatives telles que les parois, plafonds, menuiserie intérieure, … </w:t>
      </w:r>
    </w:p>
    <w:p w14:paraId="0E39BC32" w14:textId="6BC3E0B2" w:rsidR="00AD38FD" w:rsidRPr="00094983" w:rsidRDefault="00AD38FD" w:rsidP="00AD38FD">
      <w:pPr>
        <w:pStyle w:val="Body"/>
        <w:numPr>
          <w:ilvl w:val="0"/>
          <w:numId w:val="39"/>
        </w:numPr>
        <w:rPr>
          <w:lang w:val="fr-BE"/>
        </w:rPr>
      </w:pPr>
      <w:r w:rsidRPr="00094983">
        <w:rPr>
          <w:lang w:val="fr-BE"/>
        </w:rPr>
        <w:t>Les éventuelles modifications demandées par l’Acquéreur;</w:t>
      </w:r>
    </w:p>
    <w:p w14:paraId="57F57279" w14:textId="77777777" w:rsidR="00AD38FD" w:rsidRPr="00094983" w:rsidRDefault="00AD38FD" w:rsidP="00AD38FD">
      <w:pPr>
        <w:pStyle w:val="Body"/>
        <w:numPr>
          <w:ilvl w:val="0"/>
          <w:numId w:val="39"/>
        </w:numPr>
        <w:rPr>
          <w:lang w:val="fr-BE"/>
        </w:rPr>
      </w:pPr>
      <w:r w:rsidRPr="00094983">
        <w:rPr>
          <w:lang w:val="fr-BE"/>
        </w:rPr>
        <w:t>Les impôts et taxes à partir de la passation de l’acte authentique;</w:t>
      </w:r>
    </w:p>
    <w:p w14:paraId="7E358184" w14:textId="77777777" w:rsidR="00AD38FD" w:rsidRPr="00094983" w:rsidRDefault="00AD38FD" w:rsidP="00AD38FD">
      <w:pPr>
        <w:pStyle w:val="Body"/>
        <w:numPr>
          <w:ilvl w:val="0"/>
          <w:numId w:val="39"/>
        </w:numPr>
        <w:rPr>
          <w:lang w:val="fr-BE"/>
        </w:rPr>
      </w:pPr>
      <w:r w:rsidRPr="00094983">
        <w:rPr>
          <w:lang w:val="fr-BE"/>
        </w:rPr>
        <w:t xml:space="preserve">Les frais d’abonnement pour la télédistribution, l’internet et le téléphone à partir de la réception provisoire; </w:t>
      </w:r>
    </w:p>
    <w:p w14:paraId="65B6A4EE" w14:textId="4FCD82FB" w:rsidR="00AD38FD" w:rsidRPr="00094983" w:rsidRDefault="00AD38FD" w:rsidP="00AD38FD">
      <w:pPr>
        <w:pStyle w:val="Body"/>
        <w:numPr>
          <w:ilvl w:val="0"/>
          <w:numId w:val="39"/>
        </w:numPr>
        <w:rPr>
          <w:lang w:val="fr-BE"/>
        </w:rPr>
      </w:pPr>
      <w:r w:rsidRPr="00094983">
        <w:rPr>
          <w:lang w:val="fr-BE"/>
        </w:rPr>
        <w:t>La consommation d’eau</w:t>
      </w:r>
      <w:r w:rsidR="004739A5" w:rsidRPr="00094983">
        <w:rPr>
          <w:lang w:val="fr-BE"/>
        </w:rPr>
        <w:t xml:space="preserve"> </w:t>
      </w:r>
      <w:r w:rsidRPr="00094983">
        <w:rPr>
          <w:lang w:val="fr-BE"/>
        </w:rPr>
        <w:t xml:space="preserve">et d’électricité à partir de la réception provisoire; </w:t>
      </w:r>
    </w:p>
    <w:p w14:paraId="2AE22198" w14:textId="77777777" w:rsidR="00AD38FD" w:rsidRPr="00094983" w:rsidRDefault="00AD38FD" w:rsidP="00AD38FD">
      <w:pPr>
        <w:pStyle w:val="Body"/>
        <w:numPr>
          <w:ilvl w:val="0"/>
          <w:numId w:val="39"/>
        </w:numPr>
        <w:rPr>
          <w:lang w:val="fr-BE"/>
        </w:rPr>
      </w:pPr>
      <w:r w:rsidRPr="00094983">
        <w:rPr>
          <w:lang w:val="fr-BE"/>
        </w:rPr>
        <w:t xml:space="preserve">L’assurance contre incendie à partir de la réception provisoire; </w:t>
      </w:r>
    </w:p>
    <w:p w14:paraId="572DEAF6" w14:textId="402F839C" w:rsidR="00E72EDB" w:rsidRPr="00094983" w:rsidRDefault="00AD38FD" w:rsidP="00AD38FD">
      <w:pPr>
        <w:pStyle w:val="Body"/>
        <w:numPr>
          <w:ilvl w:val="0"/>
          <w:numId w:val="39"/>
        </w:numPr>
        <w:rPr>
          <w:lang w:val="fr-BE"/>
        </w:rPr>
      </w:pPr>
      <w:r w:rsidRPr="00094983">
        <w:rPr>
          <w:lang w:val="fr-BE"/>
        </w:rPr>
        <w:t>L’entretien des parties communes à partir de la réception provisoire</w:t>
      </w:r>
      <w:r w:rsidR="00E72EDB" w:rsidRPr="00094983">
        <w:rPr>
          <w:lang w:val="fr-BE"/>
        </w:rPr>
        <w:t>.</w:t>
      </w:r>
    </w:p>
    <w:p w14:paraId="1621342A" w14:textId="77777777" w:rsidR="00100D31" w:rsidRPr="00094983" w:rsidRDefault="00100D31">
      <w:pPr>
        <w:spacing w:after="0" w:line="240" w:lineRule="auto"/>
        <w:jc w:val="left"/>
        <w:rPr>
          <w:rFonts w:ascii="Barlow" w:eastAsia="MS Mincho" w:hAnsi="Barlow" w:cs="Arial"/>
          <w:b/>
          <w:color w:val="96C4AF" w:themeColor="accent2"/>
          <w:sz w:val="28"/>
          <w:u w:color="052F21" w:themeColor="accent1"/>
          <w:lang w:val="fr-BE"/>
        </w:rPr>
      </w:pPr>
      <w:r w:rsidRPr="00094983">
        <w:rPr>
          <w:lang w:val="fr-BE"/>
        </w:rPr>
        <w:br w:type="page"/>
      </w:r>
    </w:p>
    <w:p w14:paraId="179BC546" w14:textId="3AD0D8DF" w:rsidR="00E72EDB" w:rsidRPr="00094983" w:rsidRDefault="007B3A63" w:rsidP="001A08B7">
      <w:pPr>
        <w:pStyle w:val="Kop2"/>
        <w:rPr>
          <w:lang w:val="fr-BE"/>
        </w:rPr>
      </w:pPr>
      <w:bookmarkStart w:id="187" w:name="_Toc105157107"/>
      <w:bookmarkStart w:id="188" w:name="_Toc162962895"/>
      <w:r w:rsidRPr="00094983">
        <w:rPr>
          <w:lang w:val="fr-BE"/>
        </w:rPr>
        <w:lastRenderedPageBreak/>
        <w:t>Assurances et transfert des risques</w:t>
      </w:r>
      <w:bookmarkEnd w:id="187"/>
      <w:bookmarkEnd w:id="188"/>
    </w:p>
    <w:p w14:paraId="3C226DC3" w14:textId="77777777" w:rsidR="00061473" w:rsidRPr="00094983" w:rsidRDefault="00061473" w:rsidP="00061473">
      <w:pPr>
        <w:pStyle w:val="Body"/>
        <w:rPr>
          <w:lang w:val="fr-BE"/>
        </w:rPr>
      </w:pPr>
      <w:r w:rsidRPr="00094983">
        <w:rPr>
          <w:lang w:val="fr-BE"/>
        </w:rPr>
        <w:t>Le Vendeur souscrira les premières polices d'assurance pour des montants suffisants pour couvrir les risques d'incendie, d'explosion, de foudre, etc. Cette police sera reprise par l'association des copropriétaires pendant la phase de chantier pour la durée contractuelle restant à courir et la communauté des copropriétaires en paiera les primes dès la souscription de ladite police.</w:t>
      </w:r>
    </w:p>
    <w:p w14:paraId="68A8B0E2" w14:textId="0FD9A22B" w:rsidR="00E72EDB" w:rsidRPr="00094983" w:rsidRDefault="00061473" w:rsidP="00061473">
      <w:pPr>
        <w:pStyle w:val="Body"/>
        <w:rPr>
          <w:lang w:val="fr-BE"/>
        </w:rPr>
      </w:pPr>
      <w:r w:rsidRPr="00094983">
        <w:rPr>
          <w:lang w:val="fr-BE"/>
        </w:rPr>
        <w:t>Le transfert des risques conformément aux articles 1788 et 1789 du Code civil a lieu lors de la réception provisoire des parties communes de l'immeuble ou d'une partie de l'immeuble, ou le cas échéant lors de la réception provisoire d'une ou plusieurs parties privatives des immeubles si cette réception devait avoir lieu avant pour une raison quelconque</w:t>
      </w:r>
      <w:r w:rsidR="00E72EDB" w:rsidRPr="00094983">
        <w:rPr>
          <w:lang w:val="fr-BE"/>
        </w:rPr>
        <w:t xml:space="preserve">. </w:t>
      </w:r>
    </w:p>
    <w:p w14:paraId="7242485F" w14:textId="1E836BB6" w:rsidR="00E72EDB" w:rsidRPr="00094983" w:rsidRDefault="007B3A63" w:rsidP="001A08B7">
      <w:pPr>
        <w:pStyle w:val="Kop2"/>
        <w:rPr>
          <w:lang w:val="fr-BE"/>
        </w:rPr>
      </w:pPr>
      <w:bookmarkStart w:id="189" w:name="_Toc162962896"/>
      <w:r w:rsidRPr="00094983">
        <w:rPr>
          <w:lang w:val="fr-BE"/>
        </w:rPr>
        <w:t>Disposition finale</w:t>
      </w:r>
      <w:bookmarkEnd w:id="189"/>
    </w:p>
    <w:p w14:paraId="2DBED624" w14:textId="77777777" w:rsidR="00EE5C30" w:rsidRPr="00094983" w:rsidRDefault="00EE5C30" w:rsidP="00EE5C30">
      <w:pPr>
        <w:pStyle w:val="Body"/>
        <w:rPr>
          <w:lang w:val="fr-BE"/>
        </w:rPr>
      </w:pPr>
      <w:r w:rsidRPr="00094983">
        <w:rPr>
          <w:lang w:val="fr-BE"/>
        </w:rPr>
        <w:t>En cas de contradictions entre les documents de vente, l’ordre de priorité suivant s’applique:</w:t>
      </w:r>
    </w:p>
    <w:p w14:paraId="0D29FBDF" w14:textId="77777777" w:rsidR="00EE5C30" w:rsidRPr="00094983" w:rsidRDefault="00EE5C30" w:rsidP="00EE5C30">
      <w:pPr>
        <w:pStyle w:val="Body"/>
        <w:rPr>
          <w:lang w:val="fr-BE"/>
        </w:rPr>
      </w:pPr>
      <w:r w:rsidRPr="00094983">
        <w:rPr>
          <w:lang w:val="fr-BE"/>
        </w:rPr>
        <w:t>1.</w:t>
      </w:r>
      <w:r w:rsidRPr="00094983">
        <w:rPr>
          <w:lang w:val="fr-BE"/>
        </w:rPr>
        <w:tab/>
        <w:t>Statuts (le cas échéant)</w:t>
      </w:r>
    </w:p>
    <w:p w14:paraId="1EB056DB" w14:textId="77777777" w:rsidR="00EE5C30" w:rsidRPr="00094983" w:rsidRDefault="00EE5C30" w:rsidP="00EE5C30">
      <w:pPr>
        <w:pStyle w:val="Body"/>
        <w:rPr>
          <w:lang w:val="fr-BE"/>
        </w:rPr>
      </w:pPr>
      <w:r w:rsidRPr="00094983">
        <w:rPr>
          <w:lang w:val="fr-BE"/>
        </w:rPr>
        <w:t>2.</w:t>
      </w:r>
      <w:r w:rsidRPr="00094983">
        <w:rPr>
          <w:lang w:val="fr-BE"/>
        </w:rPr>
        <w:tab/>
        <w:t>Acte d’achat</w:t>
      </w:r>
    </w:p>
    <w:p w14:paraId="6E00D5EA" w14:textId="77777777" w:rsidR="00EE5C30" w:rsidRPr="00094983" w:rsidRDefault="00EE5C30" w:rsidP="00EE5C30">
      <w:pPr>
        <w:pStyle w:val="Body"/>
        <w:rPr>
          <w:lang w:val="fr-BE"/>
        </w:rPr>
      </w:pPr>
      <w:r w:rsidRPr="00094983">
        <w:rPr>
          <w:lang w:val="fr-BE"/>
        </w:rPr>
        <w:t>3.</w:t>
      </w:r>
      <w:r w:rsidRPr="00094983">
        <w:rPr>
          <w:lang w:val="fr-BE"/>
        </w:rPr>
        <w:tab/>
        <w:t>Compromis de vente</w:t>
      </w:r>
    </w:p>
    <w:p w14:paraId="311B615A" w14:textId="77777777" w:rsidR="00EE5C30" w:rsidRPr="00094983" w:rsidRDefault="00EE5C30" w:rsidP="00EE5C30">
      <w:pPr>
        <w:pStyle w:val="Body"/>
        <w:rPr>
          <w:lang w:val="fr-BE"/>
        </w:rPr>
      </w:pPr>
      <w:r w:rsidRPr="00094983">
        <w:rPr>
          <w:lang w:val="fr-BE"/>
        </w:rPr>
        <w:t>4.</w:t>
      </w:r>
      <w:r w:rsidRPr="00094983">
        <w:rPr>
          <w:lang w:val="fr-BE"/>
        </w:rPr>
        <w:tab/>
        <w:t>Cahier des charges de vente</w:t>
      </w:r>
    </w:p>
    <w:p w14:paraId="0272908B" w14:textId="77777777" w:rsidR="00EE5C30" w:rsidRPr="00094983" w:rsidRDefault="00EE5C30" w:rsidP="00EE5C30">
      <w:pPr>
        <w:pStyle w:val="Body"/>
        <w:rPr>
          <w:lang w:val="fr-BE"/>
        </w:rPr>
      </w:pPr>
      <w:r w:rsidRPr="00094983">
        <w:rPr>
          <w:lang w:val="fr-BE"/>
        </w:rPr>
        <w:t>5.</w:t>
      </w:r>
      <w:r w:rsidRPr="00094983">
        <w:rPr>
          <w:lang w:val="fr-BE"/>
        </w:rPr>
        <w:tab/>
        <w:t>Plans</w:t>
      </w:r>
    </w:p>
    <w:p w14:paraId="67FFB222" w14:textId="4E625760" w:rsidR="00E72EDB" w:rsidRPr="00094983" w:rsidRDefault="00E72EDB" w:rsidP="002D0BDA">
      <w:pPr>
        <w:pStyle w:val="Body"/>
        <w:rPr>
          <w:lang w:val="fr-BE"/>
        </w:rPr>
      </w:pPr>
    </w:p>
    <w:bookmarkEnd w:id="0"/>
    <w:p w14:paraId="5761B55E" w14:textId="3A366E64" w:rsidR="00E72EDB" w:rsidRPr="00094983" w:rsidRDefault="00E93CA4" w:rsidP="002D0BDA">
      <w:pPr>
        <w:pStyle w:val="Body"/>
        <w:rPr>
          <w:lang w:val="fr-BE"/>
        </w:rPr>
      </w:pPr>
      <w:r w:rsidRPr="00094983">
        <w:rPr>
          <w:lang w:val="fr-BE"/>
        </w:rPr>
        <w:t>Etabli à Gent le ……………………………….. en deux exemplaires dont chaque partie reconnaît avoir reçu un exemplaire.</w:t>
      </w:r>
    </w:p>
    <w:p w14:paraId="6715FEFA" w14:textId="11A17F4E" w:rsidR="00126EB1" w:rsidRPr="00094983" w:rsidRDefault="00126EB1" w:rsidP="00126EB1">
      <w:pPr>
        <w:pStyle w:val="Body"/>
        <w:rPr>
          <w:lang w:val="fr-BE"/>
        </w:rPr>
      </w:pPr>
      <w:r w:rsidRPr="00094983">
        <w:rPr>
          <w:lang w:val="fr-BE"/>
        </w:rPr>
        <w:t>L’Acquéreur déclare avoir pris connaissance de ce qui est mentionné dans le présent cahier des charges commercial. L'Acquéreur et le Vendeur déclarent également qu'aucune convention autre que celles mentionnées dans le contrat de vente et dans le présent cahier des charges commercial n'a été conclue.</w:t>
      </w:r>
    </w:p>
    <w:p w14:paraId="269735B0" w14:textId="3C8BAB93" w:rsidR="00E72EDB" w:rsidRPr="00094983" w:rsidRDefault="004E13D4" w:rsidP="00E72EDB">
      <w:pPr>
        <w:rPr>
          <w:rFonts w:ascii="Josefin Sans" w:eastAsia="Times New Roman" w:hAnsi="Josefin Sans" w:cs="Arial"/>
          <w:b/>
          <w:lang w:val="fr-BE"/>
        </w:rPr>
      </w:pPr>
      <w:r w:rsidRPr="00094983">
        <w:rPr>
          <w:rFonts w:ascii="Josefin Sans" w:eastAsia="Times New Roman" w:hAnsi="Josefin Sans" w:cs="Arial"/>
          <w:b/>
          <w:lang w:val="fr-BE"/>
        </w:rPr>
        <w:t xml:space="preserve">Pour le </w:t>
      </w:r>
      <w:r w:rsidR="004739A5" w:rsidRPr="00094983">
        <w:rPr>
          <w:rFonts w:ascii="Josefin Sans" w:eastAsia="Times New Roman" w:hAnsi="Josefin Sans" w:cs="Arial"/>
          <w:b/>
          <w:lang w:val="fr-BE"/>
        </w:rPr>
        <w:t>V</w:t>
      </w:r>
      <w:r w:rsidRPr="00094983">
        <w:rPr>
          <w:rFonts w:ascii="Josefin Sans" w:eastAsia="Times New Roman" w:hAnsi="Josefin Sans" w:cs="Arial"/>
          <w:b/>
          <w:lang w:val="fr-BE"/>
        </w:rPr>
        <w:t>endeur</w:t>
      </w:r>
      <w:r w:rsidR="00850545" w:rsidRPr="00094983">
        <w:rPr>
          <w:rFonts w:ascii="Josefin Sans" w:eastAsia="Times New Roman" w:hAnsi="Josefin Sans" w:cs="Arial"/>
          <w:b/>
          <w:lang w:val="fr-BE"/>
        </w:rPr>
        <w:t xml:space="preserve">/les </w:t>
      </w:r>
      <w:r w:rsidR="004739A5" w:rsidRPr="00094983">
        <w:rPr>
          <w:rFonts w:ascii="Josefin Sans" w:eastAsia="Times New Roman" w:hAnsi="Josefin Sans" w:cs="Arial"/>
          <w:b/>
          <w:lang w:val="fr-BE"/>
        </w:rPr>
        <w:t>V</w:t>
      </w:r>
      <w:r w:rsidR="00850545" w:rsidRPr="00094983">
        <w:rPr>
          <w:rFonts w:ascii="Josefin Sans" w:eastAsia="Times New Roman" w:hAnsi="Josefin Sans" w:cs="Arial"/>
          <w:b/>
          <w:lang w:val="fr-BE"/>
        </w:rPr>
        <w:t>endeurs</w:t>
      </w:r>
    </w:p>
    <w:p w14:paraId="11F35AEF" w14:textId="77777777" w:rsidR="00E72EDB" w:rsidRPr="00094983" w:rsidRDefault="00E72EDB" w:rsidP="00E72EDB">
      <w:pPr>
        <w:rPr>
          <w:rFonts w:eastAsia="Times New Roman" w:cs="Arial"/>
          <w:lang w:val="fr-BE"/>
        </w:rPr>
      </w:pPr>
    </w:p>
    <w:p w14:paraId="3FF44CEE" w14:textId="77777777" w:rsidR="00E72EDB" w:rsidRPr="00094983" w:rsidRDefault="00E72EDB" w:rsidP="00E72EDB">
      <w:pPr>
        <w:rPr>
          <w:rFonts w:eastAsia="Times New Roman" w:cs="Arial"/>
          <w:lang w:val="fr-BE"/>
        </w:rPr>
      </w:pPr>
    </w:p>
    <w:p w14:paraId="742DF34F" w14:textId="77777777" w:rsidR="00E72EDB" w:rsidRPr="00094983" w:rsidRDefault="00E72EDB" w:rsidP="00E72EDB">
      <w:pPr>
        <w:rPr>
          <w:rFonts w:eastAsia="Times New Roman" w:cs="Arial"/>
          <w:lang w:val="fr-BE"/>
        </w:rPr>
      </w:pPr>
    </w:p>
    <w:p w14:paraId="21DC1057" w14:textId="77777777" w:rsidR="00E72EDB" w:rsidRPr="00094983" w:rsidRDefault="00E72EDB" w:rsidP="00E72EDB">
      <w:pPr>
        <w:tabs>
          <w:tab w:val="left" w:pos="5245"/>
        </w:tabs>
        <w:rPr>
          <w:rFonts w:eastAsia="Times New Roman" w:cs="Arial"/>
          <w:lang w:val="fr-BE"/>
        </w:rPr>
      </w:pPr>
      <w:r w:rsidRPr="00094983">
        <w:rPr>
          <w:rFonts w:eastAsia="Times New Roman" w:cs="Arial"/>
          <w:lang w:val="fr-BE"/>
        </w:rPr>
        <w:t>_________________________</w:t>
      </w:r>
      <w:r w:rsidRPr="00094983">
        <w:rPr>
          <w:rFonts w:eastAsia="Times New Roman" w:cs="Arial"/>
          <w:lang w:val="fr-BE"/>
        </w:rPr>
        <w:tab/>
        <w:t>_________________________</w:t>
      </w:r>
    </w:p>
    <w:p w14:paraId="045103E9" w14:textId="29BC8B32" w:rsidR="00E72EDB" w:rsidRPr="00094983" w:rsidRDefault="00850545" w:rsidP="00E72EDB">
      <w:pPr>
        <w:rPr>
          <w:rFonts w:ascii="Josefin Sans" w:eastAsia="Times New Roman" w:hAnsi="Josefin Sans" w:cs="Arial"/>
          <w:b/>
          <w:lang w:val="fr-BE"/>
        </w:rPr>
      </w:pPr>
      <w:r w:rsidRPr="00094983">
        <w:rPr>
          <w:rFonts w:ascii="Josefin Sans" w:eastAsia="Times New Roman" w:hAnsi="Josefin Sans" w:cs="Arial"/>
          <w:b/>
          <w:lang w:val="fr-BE"/>
        </w:rPr>
        <w:t>Pour l’Acquéreur/les Acquéreurs</w:t>
      </w:r>
    </w:p>
    <w:p w14:paraId="330FA889" w14:textId="77777777" w:rsidR="00E72EDB" w:rsidRPr="00094983" w:rsidRDefault="00E72EDB" w:rsidP="00E72EDB">
      <w:pPr>
        <w:rPr>
          <w:rFonts w:eastAsia="Times New Roman" w:cs="Arial"/>
          <w:lang w:val="fr-BE"/>
        </w:rPr>
      </w:pPr>
    </w:p>
    <w:p w14:paraId="7AC14DA8" w14:textId="77777777" w:rsidR="00E72EDB" w:rsidRPr="00094983" w:rsidRDefault="00E72EDB" w:rsidP="00E72EDB">
      <w:pPr>
        <w:rPr>
          <w:rFonts w:eastAsia="Times New Roman" w:cs="Arial"/>
          <w:lang w:val="fr-BE"/>
        </w:rPr>
      </w:pPr>
    </w:p>
    <w:p w14:paraId="65602855" w14:textId="77777777" w:rsidR="00850545" w:rsidRPr="00094983" w:rsidRDefault="00850545" w:rsidP="00850545">
      <w:pPr>
        <w:rPr>
          <w:rFonts w:eastAsia="Times New Roman" w:cs="Arial"/>
          <w:lang w:val="fr-BE"/>
        </w:rPr>
      </w:pPr>
    </w:p>
    <w:p w14:paraId="78F611DD" w14:textId="72DCF00B" w:rsidR="007952F9" w:rsidRPr="006E475A" w:rsidRDefault="00850545" w:rsidP="008976FC">
      <w:pPr>
        <w:tabs>
          <w:tab w:val="left" w:pos="5245"/>
        </w:tabs>
        <w:rPr>
          <w:rFonts w:eastAsia="Times New Roman" w:cs="Arial"/>
          <w:lang w:val="nl-NL"/>
        </w:rPr>
      </w:pPr>
      <w:r w:rsidRPr="00094983">
        <w:rPr>
          <w:rFonts w:eastAsia="Times New Roman" w:cs="Arial"/>
          <w:lang w:val="fr-BE"/>
        </w:rPr>
        <w:t>_________________________</w:t>
      </w:r>
      <w:r w:rsidRPr="00094983">
        <w:rPr>
          <w:rFonts w:eastAsia="Times New Roman" w:cs="Arial"/>
          <w:lang w:val="fr-BE"/>
        </w:rPr>
        <w:tab/>
      </w:r>
      <w:r w:rsidRPr="00D5425A">
        <w:rPr>
          <w:rFonts w:eastAsia="Times New Roman" w:cs="Arial"/>
          <w:lang w:val="nl-NL"/>
        </w:rPr>
        <w:t>_________________________</w:t>
      </w:r>
    </w:p>
    <w:sectPr w:rsidR="007952F9" w:rsidRPr="006E475A" w:rsidSect="00E61514">
      <w:headerReference w:type="default" r:id="rId24"/>
      <w:footerReference w:type="even" r:id="rId25"/>
      <w:footerReference w:type="default" r:id="rId26"/>
      <w:headerReference w:type="first" r:id="rId27"/>
      <w:footerReference w:type="first" r:id="rId28"/>
      <w:type w:val="continuous"/>
      <w:pgSz w:w="11906" w:h="16838"/>
      <w:pgMar w:top="1701" w:right="1418" w:bottom="1701"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ACF6A0" w14:textId="77777777" w:rsidR="00E61514" w:rsidRDefault="00E61514" w:rsidP="008970C7">
      <w:pPr>
        <w:spacing w:line="240" w:lineRule="auto"/>
      </w:pPr>
      <w:r>
        <w:separator/>
      </w:r>
    </w:p>
  </w:endnote>
  <w:endnote w:type="continuationSeparator" w:id="0">
    <w:p w14:paraId="60255DE4" w14:textId="77777777" w:rsidR="00E61514" w:rsidRDefault="00E61514" w:rsidP="008970C7">
      <w:pPr>
        <w:spacing w:line="240" w:lineRule="auto"/>
      </w:pPr>
      <w:r>
        <w:continuationSeparator/>
      </w:r>
    </w:p>
  </w:endnote>
  <w:endnote w:type="continuationNotice" w:id="1">
    <w:p w14:paraId="6E221026" w14:textId="77777777" w:rsidR="00E61514" w:rsidRDefault="00E615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rlow Light">
    <w:panose1 w:val="00000400000000000000"/>
    <w:charset w:val="00"/>
    <w:family w:val="auto"/>
    <w:pitch w:val="variable"/>
    <w:sig w:usb0="20000007" w:usb1="00000000" w:usb2="00000000" w:usb3="00000000" w:csb0="00000193"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Barlow">
    <w:panose1 w:val="00000500000000000000"/>
    <w:charset w:val="00"/>
    <w:family w:val="auto"/>
    <w:pitch w:val="variable"/>
    <w:sig w:usb0="20000007" w:usb1="00000000" w:usb2="00000000" w:usb3="00000000" w:csb0="00000193" w:csb1="00000000"/>
  </w:font>
  <w:font w:name="Haglueta Klaristto Serif">
    <w:altName w:val="Calibri"/>
    <w:panose1 w:val="00000000000000000000"/>
    <w:charset w:val="00"/>
    <w:family w:val="modern"/>
    <w:notTrueType/>
    <w:pitch w:val="variable"/>
    <w:sig w:usb0="00000007" w:usb1="10000000" w:usb2="00000000" w:usb3="00000000" w:csb0="00000013" w:csb1="00000000"/>
  </w:font>
  <w:font w:name="Josefin Sans">
    <w:charset w:val="00"/>
    <w:family w:val="auto"/>
    <w:pitch w:val="variable"/>
    <w:sig w:usb0="A00000FF" w:usb1="4000204B"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B1605D" w14:textId="439AE9DD" w:rsidR="00A671C3" w:rsidRPr="008C4E8D" w:rsidRDefault="00D73236">
    <w:pPr>
      <w:pStyle w:val="Voettekst"/>
      <w:rPr>
        <w:rFonts w:ascii="Barlow Light" w:hAnsi="Barlow Light"/>
        <w:color w:val="96C4AF" w:themeColor="accent2"/>
      </w:rPr>
    </w:pPr>
    <w:r w:rsidRPr="00D47AF9">
      <w:rPr>
        <w:rFonts w:ascii="Josefin Sans" w:hAnsi="Josefin Sans"/>
        <w:noProof/>
      </w:rPr>
      <w:drawing>
        <wp:anchor distT="0" distB="0" distL="114300" distR="114300" simplePos="0" relativeHeight="251660288" behindDoc="0" locked="0" layoutInCell="1" allowOverlap="1" wp14:anchorId="3801017B" wp14:editId="23570BEA">
          <wp:simplePos x="0" y="0"/>
          <wp:positionH relativeFrom="rightMargin">
            <wp:posOffset>-1139825</wp:posOffset>
          </wp:positionH>
          <wp:positionV relativeFrom="paragraph">
            <wp:posOffset>-248285</wp:posOffset>
          </wp:positionV>
          <wp:extent cx="1167890" cy="514350"/>
          <wp:effectExtent l="0" t="0" r="0" b="0"/>
          <wp:wrapNone/>
          <wp:docPr id="7" name="Picture 7" descr="Afbeelding met Lettertype, Graphics, logo,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fbeelding met Lettertype, Graphics, logo,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167890" cy="514350"/>
                  </a:xfrm>
                  <a:prstGeom prst="rect">
                    <a:avLst/>
                  </a:prstGeom>
                </pic:spPr>
              </pic:pic>
            </a:graphicData>
          </a:graphic>
          <wp14:sizeRelH relativeFrom="margin">
            <wp14:pctWidth>0</wp14:pctWidth>
          </wp14:sizeRelH>
          <wp14:sizeRelV relativeFrom="margin">
            <wp14:pctHeight>0</wp14:pctHeight>
          </wp14:sizeRelV>
        </wp:anchor>
      </w:drawing>
    </w:r>
    <w:r w:rsidR="00A671C3" w:rsidRPr="008C4E8D">
      <w:rPr>
        <w:rFonts w:ascii="Barlow Light" w:hAnsi="Barlow Light"/>
        <w:noProof/>
        <w:color w:val="96C4AF" w:themeColor="accent2"/>
      </w:rPr>
      <w:t>Cahier des charges</w:t>
    </w:r>
    <w:r w:rsidR="00A671C3" w:rsidRPr="008C4E8D">
      <w:rPr>
        <w:rFonts w:ascii="Barlow Light" w:hAnsi="Barlow Light"/>
        <w:color w:val="96C4AF" w:themeColor="accent2"/>
      </w:rPr>
      <w:t xml:space="preserve"> </w:t>
    </w:r>
    <w:proofErr w:type="spellStart"/>
    <w:r w:rsidR="008F6634">
      <w:rPr>
        <w:rFonts w:ascii="Barlow Light" w:hAnsi="Barlow Light"/>
        <w:color w:val="96C4AF" w:themeColor="accent2"/>
      </w:rPr>
      <w:t>Artico</w:t>
    </w:r>
    <w:proofErr w:type="spellEnd"/>
    <w:r w:rsidR="008F6634">
      <w:rPr>
        <w:rFonts w:ascii="Barlow Light" w:hAnsi="Barlow Light"/>
        <w:color w:val="96C4AF" w:themeColor="accent2"/>
      </w:rPr>
      <w:t xml:space="preserve"> </w:t>
    </w:r>
    <w:r w:rsidR="00A671C3" w:rsidRPr="008C4E8D">
      <w:rPr>
        <w:rFonts w:ascii="Barlow Light" w:hAnsi="Barlow Light"/>
        <w:color w:val="96C4AF" w:themeColor="accent2"/>
      </w:rPr>
      <w:t xml:space="preserve"> 03/202</w:t>
    </w:r>
    <w:r w:rsidR="00F72386">
      <w:rPr>
        <w:rFonts w:ascii="Barlow Light" w:hAnsi="Barlow Light"/>
        <w:color w:val="96C4AF" w:themeColor="accent2"/>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929DB9" w14:textId="77777777" w:rsidR="0045015B" w:rsidRDefault="0045015B" w:rsidP="00382E9A">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8B9A20A" w14:textId="77777777" w:rsidR="0045015B" w:rsidRDefault="0045015B" w:rsidP="001F05A5">
    <w:pPr>
      <w:pStyle w:val="Voettekst"/>
      <w:ind w:right="360"/>
    </w:pPr>
  </w:p>
  <w:p w14:paraId="4DDDB115" w14:textId="77777777" w:rsidR="00742B98" w:rsidRDefault="00742B98"/>
  <w:p w14:paraId="2CA4B920" w14:textId="77777777" w:rsidR="00742B98" w:rsidRDefault="00742B98"/>
  <w:p w14:paraId="72D7C278" w14:textId="77777777" w:rsidR="00742B98" w:rsidRDefault="00742B9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D9D52B" w14:textId="77777777" w:rsidR="004D5A63" w:rsidRDefault="004D5A63" w:rsidP="004D5A63">
    <w:pPr>
      <w:pStyle w:val="Voettekst"/>
      <w:rPr>
        <w:rFonts w:ascii="Josefin Sans" w:hAnsi="Josefin Sans"/>
      </w:rPr>
    </w:pPr>
  </w:p>
  <w:p w14:paraId="4E661BC4" w14:textId="77777777" w:rsidR="004D5A63" w:rsidRDefault="004D5A63" w:rsidP="004D5A63">
    <w:pPr>
      <w:pStyle w:val="Voettekst"/>
      <w:rPr>
        <w:rFonts w:ascii="Josefin Sans" w:hAnsi="Josefin Sans"/>
      </w:rPr>
    </w:pPr>
  </w:p>
  <w:p w14:paraId="465818AD" w14:textId="13EEA44D" w:rsidR="0045015B" w:rsidRPr="00522158" w:rsidRDefault="004D5A63" w:rsidP="00ED457D">
    <w:pPr>
      <w:pStyle w:val="Voettekst"/>
      <w:rPr>
        <w:rStyle w:val="Subtieleverwijzing"/>
        <w:rFonts w:ascii="Barlow Light" w:hAnsi="Barlow Light"/>
        <w:smallCaps w:val="0"/>
        <w:color w:val="96C4AF" w:themeColor="accent2"/>
      </w:rPr>
    </w:pPr>
    <w:r w:rsidRPr="00D33CBB">
      <w:rPr>
        <w:rFonts w:ascii="Barlow Light" w:hAnsi="Barlow Light"/>
        <w:noProof/>
        <w:color w:val="96C4AF" w:themeColor="accent2"/>
      </w:rPr>
      <w:drawing>
        <wp:anchor distT="0" distB="0" distL="114300" distR="114300" simplePos="0" relativeHeight="251658240" behindDoc="0" locked="0" layoutInCell="1" allowOverlap="1" wp14:anchorId="5B94491F" wp14:editId="54CF5159">
          <wp:simplePos x="0" y="0"/>
          <wp:positionH relativeFrom="rightMargin">
            <wp:posOffset>-800405</wp:posOffset>
          </wp:positionH>
          <wp:positionV relativeFrom="paragraph">
            <wp:posOffset>-163195</wp:posOffset>
          </wp:positionV>
          <wp:extent cx="1167765" cy="514350"/>
          <wp:effectExtent l="0" t="0" r="0" b="0"/>
          <wp:wrapNone/>
          <wp:docPr id="1809499657" name="Picture 7" descr="Afbeelding met Lettertype, Graphics, logo,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499657" name="Picture 7" descr="Afbeelding met Lettertype, Graphics, logo,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167765" cy="514350"/>
                  </a:xfrm>
                  <a:prstGeom prst="rect">
                    <a:avLst/>
                  </a:prstGeom>
                </pic:spPr>
              </pic:pic>
            </a:graphicData>
          </a:graphic>
          <wp14:sizeRelH relativeFrom="margin">
            <wp14:pctWidth>0</wp14:pctWidth>
          </wp14:sizeRelH>
          <wp14:sizeRelV relativeFrom="margin">
            <wp14:pctHeight>0</wp14:pctHeight>
          </wp14:sizeRelV>
        </wp:anchor>
      </w:drawing>
    </w:r>
    <w:r w:rsidR="00767E67" w:rsidRPr="00D33CBB">
      <w:rPr>
        <w:rFonts w:ascii="Barlow Light" w:hAnsi="Barlow Light"/>
        <w:noProof/>
        <w:color w:val="96C4AF" w:themeColor="accent2"/>
      </w:rPr>
      <w:t>Cahier des charges</w:t>
    </w:r>
    <w:r w:rsidRPr="00D33CBB">
      <w:rPr>
        <w:rFonts w:ascii="Barlow Light" w:hAnsi="Barlow Light"/>
        <w:noProof/>
        <w:color w:val="96C4AF" w:themeColor="accent2"/>
      </w:rPr>
      <w:t xml:space="preserve"> Artico 0</w:t>
    </w:r>
    <w:r w:rsidR="00707175" w:rsidRPr="00D33CBB">
      <w:rPr>
        <w:rFonts w:ascii="Barlow Light" w:hAnsi="Barlow Light"/>
        <w:noProof/>
        <w:color w:val="96C4AF" w:themeColor="accent2"/>
      </w:rPr>
      <w:t>3</w:t>
    </w:r>
    <w:r w:rsidRPr="00D33CBB">
      <w:rPr>
        <w:rFonts w:ascii="Barlow Light" w:hAnsi="Barlow Light"/>
        <w:noProof/>
        <w:color w:val="96C4AF" w:themeColor="accent2"/>
      </w:rPr>
      <w:t>/2024</w:t>
    </w:r>
    <w:r w:rsidR="006E5F43" w:rsidRPr="00522158">
      <w:rPr>
        <w:rStyle w:val="Subtieleverwijzing"/>
        <w:rFonts w:ascii="Barlow Light" w:hAnsi="Barlow Light"/>
        <w:color w:val="74C3D8"/>
        <w:sz w:val="18"/>
      </w:rPr>
      <w:tab/>
    </w:r>
    <w:r w:rsidR="006E5F43" w:rsidRPr="00522158">
      <w:rPr>
        <w:rStyle w:val="Subtieleverwijzing"/>
        <w:rFonts w:ascii="Barlow Light" w:hAnsi="Barlow Light"/>
        <w:color w:val="74C3D8"/>
        <w:sz w:val="18"/>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479601F3" w14:paraId="5594E97A" w14:textId="77777777" w:rsidTr="479601F3">
      <w:trPr>
        <w:trHeight w:val="300"/>
      </w:trPr>
      <w:tc>
        <w:tcPr>
          <w:tcW w:w="3020" w:type="dxa"/>
        </w:tcPr>
        <w:p w14:paraId="2EA032A9" w14:textId="260670BB" w:rsidR="479601F3" w:rsidRDefault="479601F3" w:rsidP="479601F3">
          <w:pPr>
            <w:pStyle w:val="Koptekst"/>
            <w:ind w:left="-115"/>
            <w:jc w:val="left"/>
          </w:pPr>
        </w:p>
      </w:tc>
      <w:tc>
        <w:tcPr>
          <w:tcW w:w="3020" w:type="dxa"/>
        </w:tcPr>
        <w:p w14:paraId="38CE8901" w14:textId="588B19FE" w:rsidR="479601F3" w:rsidRDefault="479601F3" w:rsidP="479601F3">
          <w:pPr>
            <w:pStyle w:val="Koptekst"/>
            <w:jc w:val="center"/>
          </w:pPr>
        </w:p>
      </w:tc>
      <w:tc>
        <w:tcPr>
          <w:tcW w:w="3020" w:type="dxa"/>
        </w:tcPr>
        <w:p w14:paraId="207C4198" w14:textId="6C53D0FF" w:rsidR="479601F3" w:rsidRDefault="479601F3" w:rsidP="479601F3">
          <w:pPr>
            <w:pStyle w:val="Koptekst"/>
            <w:ind w:right="-115"/>
            <w:jc w:val="right"/>
          </w:pPr>
        </w:p>
      </w:tc>
    </w:tr>
  </w:tbl>
  <w:p w14:paraId="3102487C" w14:textId="208359E2" w:rsidR="479601F3" w:rsidRDefault="479601F3" w:rsidP="479601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1081E3" w14:textId="77777777" w:rsidR="00E61514" w:rsidRDefault="00E61514" w:rsidP="008970C7">
      <w:pPr>
        <w:spacing w:line="240" w:lineRule="auto"/>
      </w:pPr>
      <w:r>
        <w:separator/>
      </w:r>
    </w:p>
  </w:footnote>
  <w:footnote w:type="continuationSeparator" w:id="0">
    <w:p w14:paraId="702B66A9" w14:textId="77777777" w:rsidR="00E61514" w:rsidRDefault="00E61514" w:rsidP="008970C7">
      <w:pPr>
        <w:spacing w:line="240" w:lineRule="auto"/>
      </w:pPr>
      <w:r>
        <w:continuationSeparator/>
      </w:r>
    </w:p>
  </w:footnote>
  <w:footnote w:type="continuationNotice" w:id="1">
    <w:p w14:paraId="5B47E46B" w14:textId="77777777" w:rsidR="00E61514" w:rsidRDefault="00E6151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B821F9" w14:textId="77777777" w:rsidR="00A671C3" w:rsidRPr="003401BA" w:rsidRDefault="00A671C3" w:rsidP="003401BA">
    <w:pPr>
      <w:pStyle w:val="Voettekst"/>
      <w:framePr w:w="341" w:wrap="none" w:vAnchor="text" w:hAnchor="margin" w:xAlign="right" w:y="1"/>
      <w:jc w:val="left"/>
      <w:rPr>
        <w:rStyle w:val="Paginanummer"/>
        <w:rFonts w:cs="Calibri Light"/>
        <w:bCs/>
        <w:color w:val="96C4AF" w:themeColor="accent2"/>
        <w:sz w:val="18"/>
        <w:lang w:val="nl-BE"/>
      </w:rPr>
    </w:pPr>
    <w:r w:rsidRPr="003401BA">
      <w:rPr>
        <w:rStyle w:val="Paginanummer"/>
        <w:rFonts w:cs="Calibri Light"/>
        <w:bCs/>
        <w:color w:val="96C4AF" w:themeColor="accent2"/>
        <w:sz w:val="18"/>
      </w:rPr>
      <w:fldChar w:fldCharType="begin"/>
    </w:r>
    <w:r w:rsidRPr="003401BA">
      <w:rPr>
        <w:rStyle w:val="Paginanummer"/>
        <w:rFonts w:cs="Calibri Light"/>
        <w:bCs/>
        <w:color w:val="96C4AF" w:themeColor="accent2"/>
        <w:sz w:val="18"/>
        <w:lang w:val="nl-BE"/>
      </w:rPr>
      <w:instrText xml:space="preserve">PAGE  </w:instrText>
    </w:r>
    <w:r w:rsidRPr="003401BA">
      <w:rPr>
        <w:rStyle w:val="Paginanummer"/>
        <w:rFonts w:cs="Calibri Light"/>
        <w:bCs/>
        <w:color w:val="96C4AF" w:themeColor="accent2"/>
        <w:sz w:val="18"/>
      </w:rPr>
      <w:fldChar w:fldCharType="separate"/>
    </w:r>
    <w:r>
      <w:rPr>
        <w:rStyle w:val="Paginanummer"/>
        <w:rFonts w:cs="Calibri Light"/>
        <w:bCs/>
        <w:color w:val="96C4AF" w:themeColor="accent2"/>
        <w:sz w:val="18"/>
      </w:rPr>
      <w:t>20</w:t>
    </w:r>
    <w:r w:rsidRPr="003401BA">
      <w:rPr>
        <w:rStyle w:val="Paginanummer"/>
        <w:rFonts w:cs="Calibri Light"/>
        <w:bCs/>
        <w:color w:val="96C4AF" w:themeColor="accent2"/>
        <w:sz w:val="18"/>
      </w:rPr>
      <w:fldChar w:fldCharType="end"/>
    </w:r>
  </w:p>
  <w:p w14:paraId="79FC4364" w14:textId="77777777" w:rsidR="00A671C3" w:rsidRDefault="00A671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CE9A6" w14:textId="2F7BD2CB" w:rsidR="0045015B" w:rsidRPr="003401BA" w:rsidRDefault="0045015B" w:rsidP="00EC78EF">
    <w:pPr>
      <w:pStyle w:val="Voettekst"/>
      <w:framePr w:w="341" w:wrap="none" w:vAnchor="text" w:hAnchor="margin" w:xAlign="right" w:y="1"/>
      <w:jc w:val="left"/>
      <w:rPr>
        <w:rStyle w:val="Paginanummer"/>
        <w:rFonts w:cs="Calibri Light"/>
        <w:color w:val="96C4AF" w:themeColor="accent2"/>
        <w:sz w:val="18"/>
        <w:lang w:val="nl-BE"/>
      </w:rPr>
    </w:pPr>
    <w:r w:rsidRPr="003401BA">
      <w:rPr>
        <w:rStyle w:val="Paginanummer"/>
        <w:rFonts w:cs="Calibri Light"/>
        <w:color w:val="96C4AF" w:themeColor="accent2"/>
        <w:sz w:val="18"/>
      </w:rPr>
      <w:fldChar w:fldCharType="begin"/>
    </w:r>
    <w:r w:rsidRPr="003401BA">
      <w:rPr>
        <w:rStyle w:val="Paginanummer"/>
        <w:rFonts w:cs="Calibri Light"/>
        <w:color w:val="96C4AF" w:themeColor="accent2"/>
        <w:sz w:val="18"/>
        <w:lang w:val="nl-BE"/>
      </w:rPr>
      <w:instrText xml:space="preserve">PAGE  </w:instrText>
    </w:r>
    <w:r w:rsidRPr="003401BA">
      <w:rPr>
        <w:rStyle w:val="Paginanummer"/>
        <w:rFonts w:cs="Calibri Light"/>
        <w:color w:val="96C4AF" w:themeColor="accent2"/>
        <w:sz w:val="18"/>
      </w:rPr>
      <w:fldChar w:fldCharType="separate"/>
    </w:r>
    <w:r w:rsidRPr="003401BA">
      <w:rPr>
        <w:rStyle w:val="Paginanummer"/>
        <w:rFonts w:cs="Calibri Light"/>
        <w:color w:val="96C4AF" w:themeColor="accent2"/>
        <w:sz w:val="18"/>
      </w:rPr>
      <w:t>5</w:t>
    </w:r>
    <w:r w:rsidRPr="003401BA">
      <w:rPr>
        <w:rStyle w:val="Paginanummer"/>
        <w:rFonts w:cs="Calibri Light"/>
        <w:color w:val="96C4AF" w:themeColor="accent2"/>
        <w:sz w:val="18"/>
      </w:rPr>
      <w:fldChar w:fldCharType="end"/>
    </w:r>
  </w:p>
  <w:p w14:paraId="24CADE1B" w14:textId="6EED8EAB" w:rsidR="0045015B" w:rsidRPr="00676FDB" w:rsidRDefault="0045015B" w:rsidP="00EC78EF">
    <w:pPr>
      <w:pStyle w:val="Koptekst"/>
      <w:tabs>
        <w:tab w:val="clear" w:pos="9072"/>
        <w:tab w:val="left" w:pos="6709"/>
        <w:tab w:val="right" w:pos="9070"/>
      </w:tabs>
      <w:ind w:left="-567"/>
      <w:jc w:val="left"/>
      <w:rPr>
        <w:rFonts w:eastAsia="Times New Roman" w:cs="Arial"/>
        <w:b/>
        <w:i/>
        <w:iCs/>
        <w:sz w:val="24"/>
        <w:szCs w:val="18"/>
        <w:lang w:val="nl-NL"/>
      </w:rPr>
    </w:pPr>
    <w:r>
      <w:rPr>
        <w:rFonts w:eastAsia="Times New Roman" w:cs="Arial"/>
        <w:b/>
        <w:i/>
        <w:iCs/>
        <w:sz w:val="24"/>
        <w:szCs w:val="18"/>
        <w:lang w:val="nl-BE"/>
      </w:rPr>
      <w:tab/>
    </w:r>
    <w:r>
      <w:rPr>
        <w:rFonts w:eastAsia="Times New Roman" w:cs="Arial"/>
        <w:b/>
        <w:i/>
        <w:iCs/>
        <w:sz w:val="24"/>
        <w:szCs w:val="18"/>
        <w:lang w:val="nl-BE"/>
      </w:rPr>
      <w:tab/>
    </w:r>
    <w:r w:rsidRPr="30953A8D" w:rsidDel="00FA675E">
      <w:rPr>
        <w:rFonts w:eastAsia="Times New Roman" w:cs="Arial"/>
        <w:b/>
        <w:i/>
        <w:sz w:val="24"/>
        <w:szCs w:val="24"/>
        <w:lang w:val="nl-BE"/>
      </w:rPr>
      <w:t xml:space="preserve"> </w:t>
    </w:r>
  </w:p>
  <w:p w14:paraId="03FF31C9" w14:textId="77777777" w:rsidR="00742B98" w:rsidRDefault="00742B98"/>
  <w:p w14:paraId="173AD6B8" w14:textId="77777777" w:rsidR="00742B98" w:rsidRDefault="00742B98"/>
  <w:p w14:paraId="45AACD2F" w14:textId="77777777" w:rsidR="00742B98" w:rsidRDefault="00742B9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77F1A5" w14:textId="77777777" w:rsidR="0045015B" w:rsidRPr="00C375AD" w:rsidRDefault="0045015B" w:rsidP="006522D8">
    <w:pPr>
      <w:pStyle w:val="Koptekst"/>
      <w:rPr>
        <w:noProof/>
        <w:lang w:val="nl-BE" w:eastAsia="nl-BE"/>
      </w:rPr>
    </w:pPr>
  </w:p>
  <w:p w14:paraId="6D7E2220" w14:textId="77777777" w:rsidR="0045015B" w:rsidRPr="00C375AD" w:rsidRDefault="0045015B" w:rsidP="006522D8">
    <w:pPr>
      <w:pStyle w:val="Koptekst"/>
      <w:rPr>
        <w:lang w:val="nl-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320E5"/>
    <w:multiLevelType w:val="hybridMultilevel"/>
    <w:tmpl w:val="C5A4A2E4"/>
    <w:lvl w:ilvl="0" w:tplc="804207AC">
      <w:start w:val="1"/>
      <w:numFmt w:val="lowerRoman"/>
      <w:pStyle w:val="iList"/>
      <w:lvlText w:val="(%1)"/>
      <w:lvlJc w:val="left"/>
      <w:pPr>
        <w:ind w:left="720" w:hanging="360"/>
      </w:pPr>
      <w:rPr>
        <w:rFonts w:ascii="Arial" w:hAnsi="Arial" w:hint="default"/>
        <w:b w:val="0"/>
        <w:i w:val="0"/>
        <w:sz w:val="22"/>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2EE1F67"/>
    <w:multiLevelType w:val="hybridMultilevel"/>
    <w:tmpl w:val="7632C984"/>
    <w:lvl w:ilvl="0" w:tplc="FFFFFFFF">
      <w:start w:val="1"/>
      <w:numFmt w:val="bullet"/>
      <w:lvlText w:val="›"/>
      <w:lvlJc w:val="left"/>
      <w:pPr>
        <w:ind w:left="927" w:hanging="360"/>
      </w:pPr>
      <w:rPr>
        <w:rFonts w:ascii="Calibri Light" w:hAnsi="Calibri Light" w:hint="default"/>
        <w:color w:val="6899AE"/>
      </w:rPr>
    </w:lvl>
    <w:lvl w:ilvl="1" w:tplc="0813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 w15:restartNumberingAfterBreak="0">
    <w:nsid w:val="03EA500B"/>
    <w:multiLevelType w:val="hybridMultilevel"/>
    <w:tmpl w:val="2E8E50E0"/>
    <w:lvl w:ilvl="0" w:tplc="4334930E">
      <w:start w:val="1"/>
      <w:numFmt w:val="decimal"/>
      <w:pStyle w:val="BulletN"/>
      <w:lvlText w:val="%1."/>
      <w:lvlJc w:val="left"/>
      <w:pPr>
        <w:ind w:left="644" w:hanging="360"/>
      </w:pPr>
      <w:rPr>
        <w:rFonts w:ascii="Barlow Light" w:hAnsi="Barlow Light" w:hint="default"/>
        <w:color w:val="FFFFFF" w:themeColor="background2"/>
        <w:sz w:val="16"/>
      </w:rPr>
    </w:lvl>
    <w:lvl w:ilvl="1" w:tplc="ADBA4118">
      <w:start w:val="1"/>
      <w:numFmt w:val="bullet"/>
      <w:lvlText w:val="›"/>
      <w:lvlJc w:val="left"/>
      <w:pPr>
        <w:ind w:left="1222" w:hanging="360"/>
      </w:pPr>
      <w:rPr>
        <w:rFonts w:ascii="Montserrat" w:hAnsi="Montserrat" w:hint="default"/>
      </w:rPr>
    </w:lvl>
    <w:lvl w:ilvl="2" w:tplc="08130005">
      <w:start w:val="1"/>
      <w:numFmt w:val="bullet"/>
      <w:lvlText w:val=""/>
      <w:lvlJc w:val="left"/>
      <w:pPr>
        <w:ind w:left="1942" w:hanging="360"/>
      </w:pPr>
      <w:rPr>
        <w:rFonts w:ascii="Wingdings" w:hAnsi="Wingdings" w:hint="default"/>
      </w:rPr>
    </w:lvl>
    <w:lvl w:ilvl="3" w:tplc="08130001" w:tentative="1">
      <w:start w:val="1"/>
      <w:numFmt w:val="bullet"/>
      <w:lvlText w:val=""/>
      <w:lvlJc w:val="left"/>
      <w:pPr>
        <w:ind w:left="2662" w:hanging="360"/>
      </w:pPr>
      <w:rPr>
        <w:rFonts w:ascii="Symbol" w:hAnsi="Symbol" w:hint="default"/>
      </w:rPr>
    </w:lvl>
    <w:lvl w:ilvl="4" w:tplc="08130003" w:tentative="1">
      <w:start w:val="1"/>
      <w:numFmt w:val="bullet"/>
      <w:lvlText w:val="o"/>
      <w:lvlJc w:val="left"/>
      <w:pPr>
        <w:ind w:left="3382" w:hanging="360"/>
      </w:pPr>
      <w:rPr>
        <w:rFonts w:ascii="Courier New" w:hAnsi="Courier New" w:cs="Courier New" w:hint="default"/>
      </w:rPr>
    </w:lvl>
    <w:lvl w:ilvl="5" w:tplc="08130005" w:tentative="1">
      <w:start w:val="1"/>
      <w:numFmt w:val="bullet"/>
      <w:lvlText w:val=""/>
      <w:lvlJc w:val="left"/>
      <w:pPr>
        <w:ind w:left="4102" w:hanging="360"/>
      </w:pPr>
      <w:rPr>
        <w:rFonts w:ascii="Wingdings" w:hAnsi="Wingdings" w:hint="default"/>
      </w:rPr>
    </w:lvl>
    <w:lvl w:ilvl="6" w:tplc="08130001" w:tentative="1">
      <w:start w:val="1"/>
      <w:numFmt w:val="bullet"/>
      <w:lvlText w:val=""/>
      <w:lvlJc w:val="left"/>
      <w:pPr>
        <w:ind w:left="4822" w:hanging="360"/>
      </w:pPr>
      <w:rPr>
        <w:rFonts w:ascii="Symbol" w:hAnsi="Symbol" w:hint="default"/>
      </w:rPr>
    </w:lvl>
    <w:lvl w:ilvl="7" w:tplc="08130003" w:tentative="1">
      <w:start w:val="1"/>
      <w:numFmt w:val="bullet"/>
      <w:lvlText w:val="o"/>
      <w:lvlJc w:val="left"/>
      <w:pPr>
        <w:ind w:left="5542" w:hanging="360"/>
      </w:pPr>
      <w:rPr>
        <w:rFonts w:ascii="Courier New" w:hAnsi="Courier New" w:cs="Courier New" w:hint="default"/>
      </w:rPr>
    </w:lvl>
    <w:lvl w:ilvl="8" w:tplc="08130005" w:tentative="1">
      <w:start w:val="1"/>
      <w:numFmt w:val="bullet"/>
      <w:lvlText w:val=""/>
      <w:lvlJc w:val="left"/>
      <w:pPr>
        <w:ind w:left="6262" w:hanging="360"/>
      </w:pPr>
      <w:rPr>
        <w:rFonts w:ascii="Wingdings" w:hAnsi="Wingdings" w:hint="default"/>
      </w:rPr>
    </w:lvl>
  </w:abstractNum>
  <w:abstractNum w:abstractNumId="3" w15:restartNumberingAfterBreak="0">
    <w:nsid w:val="04A01A91"/>
    <w:multiLevelType w:val="hybridMultilevel"/>
    <w:tmpl w:val="FA3A4FA0"/>
    <w:lvl w:ilvl="0" w:tplc="A8401E7E">
      <w:start w:val="1"/>
      <w:numFmt w:val="bullet"/>
      <w:lvlText w:val=""/>
      <w:lvlJc w:val="left"/>
      <w:pPr>
        <w:ind w:left="720" w:hanging="360"/>
      </w:pPr>
      <w:rPr>
        <w:rFonts w:ascii="Symbol" w:hAnsi="Symbol" w:hint="default"/>
        <w:color w:val="B8421F"/>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05247572"/>
    <w:multiLevelType w:val="hybridMultilevel"/>
    <w:tmpl w:val="4894C330"/>
    <w:lvl w:ilvl="0" w:tplc="FFFFFFFF">
      <w:start w:val="1"/>
      <w:numFmt w:val="bullet"/>
      <w:lvlText w:val="›"/>
      <w:lvlJc w:val="left"/>
      <w:pPr>
        <w:ind w:left="927" w:hanging="360"/>
      </w:pPr>
      <w:rPr>
        <w:rFonts w:ascii="Calibri Light" w:hAnsi="Calibri Light" w:hint="default"/>
        <w:color w:val="6899AE"/>
      </w:rPr>
    </w:lvl>
    <w:lvl w:ilvl="1" w:tplc="0813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5" w15:restartNumberingAfterBreak="0">
    <w:nsid w:val="05C215D0"/>
    <w:multiLevelType w:val="hybridMultilevel"/>
    <w:tmpl w:val="244E308A"/>
    <w:lvl w:ilvl="0" w:tplc="A8401E7E">
      <w:start w:val="1"/>
      <w:numFmt w:val="bullet"/>
      <w:lvlText w:val=""/>
      <w:lvlJc w:val="left"/>
      <w:pPr>
        <w:ind w:left="720" w:hanging="360"/>
      </w:pPr>
      <w:rPr>
        <w:rFonts w:ascii="Symbol" w:hAnsi="Symbol" w:hint="default"/>
        <w:color w:val="B8421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5EC4EA8"/>
    <w:multiLevelType w:val="hybridMultilevel"/>
    <w:tmpl w:val="5312596E"/>
    <w:lvl w:ilvl="0" w:tplc="A8401E7E">
      <w:start w:val="1"/>
      <w:numFmt w:val="bullet"/>
      <w:lvlText w:val=""/>
      <w:lvlJc w:val="left"/>
      <w:pPr>
        <w:ind w:left="720" w:hanging="360"/>
      </w:pPr>
      <w:rPr>
        <w:rFonts w:ascii="Symbol" w:hAnsi="Symbol" w:hint="default"/>
        <w:color w:val="B8421F"/>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A627F7A"/>
    <w:multiLevelType w:val="hybridMultilevel"/>
    <w:tmpl w:val="8918CCE4"/>
    <w:lvl w:ilvl="0" w:tplc="EE24763E">
      <w:start w:val="1"/>
      <w:numFmt w:val="bullet"/>
      <w:lvlText w:val=""/>
      <w:lvlJc w:val="left"/>
      <w:pPr>
        <w:ind w:left="720" w:hanging="360"/>
      </w:pPr>
      <w:rPr>
        <w:rFonts w:ascii="Symbol" w:hAnsi="Symbol" w:hint="default"/>
        <w:color w:val="96C4AF" w:themeColor="accent2"/>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0DF521AF"/>
    <w:multiLevelType w:val="hybridMultilevel"/>
    <w:tmpl w:val="D08C22BC"/>
    <w:lvl w:ilvl="0" w:tplc="FFFFFFFF">
      <w:start w:val="1"/>
      <w:numFmt w:val="bullet"/>
      <w:lvlText w:val="›"/>
      <w:lvlJc w:val="left"/>
      <w:pPr>
        <w:ind w:left="927" w:hanging="360"/>
      </w:pPr>
      <w:rPr>
        <w:rFonts w:ascii="Calibri Light" w:hAnsi="Calibri Light" w:hint="default"/>
        <w:color w:val="6899AE"/>
      </w:rPr>
    </w:lvl>
    <w:lvl w:ilvl="1" w:tplc="0813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9" w15:restartNumberingAfterBreak="0">
    <w:nsid w:val="11B50B87"/>
    <w:multiLevelType w:val="hybridMultilevel"/>
    <w:tmpl w:val="53041BA8"/>
    <w:lvl w:ilvl="0" w:tplc="A8401E7E">
      <w:start w:val="1"/>
      <w:numFmt w:val="bullet"/>
      <w:lvlText w:val=""/>
      <w:lvlJc w:val="left"/>
      <w:pPr>
        <w:ind w:left="720" w:hanging="360"/>
      </w:pPr>
      <w:rPr>
        <w:rFonts w:ascii="Symbol" w:hAnsi="Symbol" w:hint="default"/>
        <w:color w:val="B8421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1C97DAC"/>
    <w:multiLevelType w:val="hybridMultilevel"/>
    <w:tmpl w:val="5450F0EA"/>
    <w:lvl w:ilvl="0" w:tplc="574ED432">
      <w:start w:val="1"/>
      <w:numFmt w:val="bullet"/>
      <w:lvlText w:val=""/>
      <w:lvlJc w:val="left"/>
      <w:pPr>
        <w:ind w:left="720" w:hanging="360"/>
      </w:pPr>
      <w:rPr>
        <w:rFonts w:ascii="Symbol" w:hAnsi="Symbol" w:hint="default"/>
        <w:color w:val="B8421F"/>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13252EA8"/>
    <w:multiLevelType w:val="hybridMultilevel"/>
    <w:tmpl w:val="59FA30CE"/>
    <w:lvl w:ilvl="0" w:tplc="FFFFFFFF">
      <w:start w:val="1"/>
      <w:numFmt w:val="bullet"/>
      <w:lvlText w:val=""/>
      <w:lvlJc w:val="left"/>
      <w:pPr>
        <w:ind w:left="720" w:hanging="360"/>
      </w:pPr>
      <w:rPr>
        <w:rFonts w:ascii="Symbol" w:hAnsi="Symbol" w:hint="default"/>
        <w:color w:val="96C4AF" w:themeColor="accent2"/>
      </w:rPr>
    </w:lvl>
    <w:lvl w:ilvl="1" w:tplc="0813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9532839"/>
    <w:multiLevelType w:val="hybridMultilevel"/>
    <w:tmpl w:val="552AAF86"/>
    <w:lvl w:ilvl="0" w:tplc="A8401E7E">
      <w:start w:val="1"/>
      <w:numFmt w:val="bullet"/>
      <w:lvlText w:val=""/>
      <w:lvlJc w:val="left"/>
      <w:pPr>
        <w:ind w:left="720" w:hanging="360"/>
      </w:pPr>
      <w:rPr>
        <w:rFonts w:ascii="Symbol" w:hAnsi="Symbol" w:hint="default"/>
        <w:color w:val="B8421F"/>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CEE106B"/>
    <w:multiLevelType w:val="hybridMultilevel"/>
    <w:tmpl w:val="50DECF5E"/>
    <w:lvl w:ilvl="0" w:tplc="A8401E7E">
      <w:start w:val="1"/>
      <w:numFmt w:val="bullet"/>
      <w:pStyle w:val="Kopvaninhoudsopgave"/>
      <w:lvlText w:val=""/>
      <w:lvlJc w:val="left"/>
      <w:pPr>
        <w:ind w:left="720" w:hanging="360"/>
      </w:pPr>
      <w:rPr>
        <w:rFonts w:ascii="Symbol" w:hAnsi="Symbol" w:hint="default"/>
        <w:color w:val="B8421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D3A7D91"/>
    <w:multiLevelType w:val="hybridMultilevel"/>
    <w:tmpl w:val="127CA610"/>
    <w:lvl w:ilvl="0" w:tplc="AC663D90">
      <w:start w:val="1"/>
      <w:numFmt w:val="bullet"/>
      <w:pStyle w:val="BulletL02"/>
      <w:lvlText w:val="›"/>
      <w:lvlJc w:val="left"/>
      <w:pPr>
        <w:ind w:left="1854" w:hanging="360"/>
      </w:pPr>
      <w:rPr>
        <w:rFonts w:ascii="Barlow Light" w:hAnsi="Barlow Light" w:hint="default"/>
        <w:color w:val="FFFFFF" w:themeColor="background2"/>
      </w:rPr>
    </w:lvl>
    <w:lvl w:ilvl="1" w:tplc="08130003" w:tentative="1">
      <w:start w:val="1"/>
      <w:numFmt w:val="bullet"/>
      <w:lvlText w:val="o"/>
      <w:lvlJc w:val="left"/>
      <w:pPr>
        <w:ind w:left="2574" w:hanging="360"/>
      </w:pPr>
      <w:rPr>
        <w:rFonts w:ascii="Courier New" w:hAnsi="Courier New" w:cs="Courier New" w:hint="default"/>
      </w:rPr>
    </w:lvl>
    <w:lvl w:ilvl="2" w:tplc="08130005" w:tentative="1">
      <w:start w:val="1"/>
      <w:numFmt w:val="bullet"/>
      <w:lvlText w:val=""/>
      <w:lvlJc w:val="left"/>
      <w:pPr>
        <w:ind w:left="3294" w:hanging="360"/>
      </w:pPr>
      <w:rPr>
        <w:rFonts w:ascii="Wingdings" w:hAnsi="Wingdings" w:hint="default"/>
      </w:rPr>
    </w:lvl>
    <w:lvl w:ilvl="3" w:tplc="08130001" w:tentative="1">
      <w:start w:val="1"/>
      <w:numFmt w:val="bullet"/>
      <w:lvlText w:val=""/>
      <w:lvlJc w:val="left"/>
      <w:pPr>
        <w:ind w:left="4014" w:hanging="360"/>
      </w:pPr>
      <w:rPr>
        <w:rFonts w:ascii="Symbol" w:hAnsi="Symbol" w:hint="default"/>
      </w:rPr>
    </w:lvl>
    <w:lvl w:ilvl="4" w:tplc="08130003" w:tentative="1">
      <w:start w:val="1"/>
      <w:numFmt w:val="bullet"/>
      <w:lvlText w:val="o"/>
      <w:lvlJc w:val="left"/>
      <w:pPr>
        <w:ind w:left="4734" w:hanging="360"/>
      </w:pPr>
      <w:rPr>
        <w:rFonts w:ascii="Courier New" w:hAnsi="Courier New" w:cs="Courier New" w:hint="default"/>
      </w:rPr>
    </w:lvl>
    <w:lvl w:ilvl="5" w:tplc="08130005" w:tentative="1">
      <w:start w:val="1"/>
      <w:numFmt w:val="bullet"/>
      <w:lvlText w:val=""/>
      <w:lvlJc w:val="left"/>
      <w:pPr>
        <w:ind w:left="5454" w:hanging="360"/>
      </w:pPr>
      <w:rPr>
        <w:rFonts w:ascii="Wingdings" w:hAnsi="Wingdings" w:hint="default"/>
      </w:rPr>
    </w:lvl>
    <w:lvl w:ilvl="6" w:tplc="08130001" w:tentative="1">
      <w:start w:val="1"/>
      <w:numFmt w:val="bullet"/>
      <w:lvlText w:val=""/>
      <w:lvlJc w:val="left"/>
      <w:pPr>
        <w:ind w:left="6174" w:hanging="360"/>
      </w:pPr>
      <w:rPr>
        <w:rFonts w:ascii="Symbol" w:hAnsi="Symbol" w:hint="default"/>
      </w:rPr>
    </w:lvl>
    <w:lvl w:ilvl="7" w:tplc="08130003" w:tentative="1">
      <w:start w:val="1"/>
      <w:numFmt w:val="bullet"/>
      <w:lvlText w:val="o"/>
      <w:lvlJc w:val="left"/>
      <w:pPr>
        <w:ind w:left="6894" w:hanging="360"/>
      </w:pPr>
      <w:rPr>
        <w:rFonts w:ascii="Courier New" w:hAnsi="Courier New" w:cs="Courier New" w:hint="default"/>
      </w:rPr>
    </w:lvl>
    <w:lvl w:ilvl="8" w:tplc="08130005" w:tentative="1">
      <w:start w:val="1"/>
      <w:numFmt w:val="bullet"/>
      <w:lvlText w:val=""/>
      <w:lvlJc w:val="left"/>
      <w:pPr>
        <w:ind w:left="7614" w:hanging="360"/>
      </w:pPr>
      <w:rPr>
        <w:rFonts w:ascii="Wingdings" w:hAnsi="Wingdings" w:hint="default"/>
      </w:rPr>
    </w:lvl>
  </w:abstractNum>
  <w:abstractNum w:abstractNumId="15" w15:restartNumberingAfterBreak="0">
    <w:nsid w:val="21101DC4"/>
    <w:multiLevelType w:val="hybridMultilevel"/>
    <w:tmpl w:val="56766E92"/>
    <w:lvl w:ilvl="0" w:tplc="EE24763E">
      <w:start w:val="1"/>
      <w:numFmt w:val="bullet"/>
      <w:lvlText w:val=""/>
      <w:lvlJc w:val="left"/>
      <w:pPr>
        <w:ind w:left="720" w:hanging="360"/>
      </w:pPr>
      <w:rPr>
        <w:rFonts w:ascii="Symbol" w:hAnsi="Symbol" w:hint="default"/>
        <w:color w:val="96C4AF" w:themeColor="accent2"/>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218824FE"/>
    <w:multiLevelType w:val="hybridMultilevel"/>
    <w:tmpl w:val="998AABC2"/>
    <w:lvl w:ilvl="0" w:tplc="FFFFFFFF">
      <w:start w:val="1"/>
      <w:numFmt w:val="bullet"/>
      <w:lvlText w:val="›"/>
      <w:lvlJc w:val="left"/>
      <w:pPr>
        <w:ind w:left="927" w:hanging="360"/>
      </w:pPr>
      <w:rPr>
        <w:rFonts w:ascii="Calibri Light" w:hAnsi="Calibri Light" w:hint="default"/>
        <w:color w:val="6899AE"/>
      </w:rPr>
    </w:lvl>
    <w:lvl w:ilvl="1" w:tplc="0813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227E7422"/>
    <w:multiLevelType w:val="hybridMultilevel"/>
    <w:tmpl w:val="15360EA8"/>
    <w:lvl w:ilvl="0" w:tplc="EE24763E">
      <w:start w:val="1"/>
      <w:numFmt w:val="bullet"/>
      <w:lvlText w:val=""/>
      <w:lvlJc w:val="left"/>
      <w:pPr>
        <w:ind w:left="720" w:hanging="360"/>
      </w:pPr>
      <w:rPr>
        <w:rFonts w:ascii="Symbol" w:hAnsi="Symbol" w:hint="default"/>
        <w:color w:val="96C4AF" w:themeColor="accent2"/>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2370467A"/>
    <w:multiLevelType w:val="hybridMultilevel"/>
    <w:tmpl w:val="770C9252"/>
    <w:lvl w:ilvl="0" w:tplc="2DE40D88">
      <w:start w:val="1"/>
      <w:numFmt w:val="bullet"/>
      <w:lvlText w:val="›"/>
      <w:lvlJc w:val="left"/>
      <w:pPr>
        <w:ind w:left="927" w:hanging="360"/>
      </w:pPr>
      <w:rPr>
        <w:rFonts w:ascii="Calibri Light" w:hAnsi="Calibri Light" w:hint="default"/>
        <w:color w:val="6899AE"/>
      </w:rPr>
    </w:lvl>
    <w:lvl w:ilvl="1" w:tplc="14B85E9E">
      <w:start w:val="1"/>
      <w:numFmt w:val="bullet"/>
      <w:lvlText w:val="o"/>
      <w:lvlJc w:val="left"/>
      <w:pPr>
        <w:ind w:left="2007" w:hanging="360"/>
      </w:pPr>
      <w:rPr>
        <w:rFonts w:ascii="Courier New" w:hAnsi="Courier New" w:hint="default"/>
        <w:color w:val="96C4AF" w:themeColor="accent2"/>
      </w:rPr>
    </w:lvl>
    <w:lvl w:ilvl="2" w:tplc="08130005" w:tentative="1">
      <w:start w:val="1"/>
      <w:numFmt w:val="bullet"/>
      <w:lvlText w:val=""/>
      <w:lvlJc w:val="left"/>
      <w:pPr>
        <w:ind w:left="2727" w:hanging="360"/>
      </w:pPr>
      <w:rPr>
        <w:rFonts w:ascii="Wingdings" w:hAnsi="Wingdings" w:hint="default"/>
      </w:rPr>
    </w:lvl>
    <w:lvl w:ilvl="3" w:tplc="08130001" w:tentative="1">
      <w:start w:val="1"/>
      <w:numFmt w:val="bullet"/>
      <w:lvlText w:val=""/>
      <w:lvlJc w:val="left"/>
      <w:pPr>
        <w:ind w:left="3447" w:hanging="360"/>
      </w:pPr>
      <w:rPr>
        <w:rFonts w:ascii="Symbol" w:hAnsi="Symbol" w:hint="default"/>
      </w:rPr>
    </w:lvl>
    <w:lvl w:ilvl="4" w:tplc="08130003" w:tentative="1">
      <w:start w:val="1"/>
      <w:numFmt w:val="bullet"/>
      <w:lvlText w:val="o"/>
      <w:lvlJc w:val="left"/>
      <w:pPr>
        <w:ind w:left="4167" w:hanging="360"/>
      </w:pPr>
      <w:rPr>
        <w:rFonts w:ascii="Courier New" w:hAnsi="Courier New" w:cs="Courier New" w:hint="default"/>
      </w:rPr>
    </w:lvl>
    <w:lvl w:ilvl="5" w:tplc="08130005" w:tentative="1">
      <w:start w:val="1"/>
      <w:numFmt w:val="bullet"/>
      <w:lvlText w:val=""/>
      <w:lvlJc w:val="left"/>
      <w:pPr>
        <w:ind w:left="4887" w:hanging="360"/>
      </w:pPr>
      <w:rPr>
        <w:rFonts w:ascii="Wingdings" w:hAnsi="Wingdings" w:hint="default"/>
      </w:rPr>
    </w:lvl>
    <w:lvl w:ilvl="6" w:tplc="08130001" w:tentative="1">
      <w:start w:val="1"/>
      <w:numFmt w:val="bullet"/>
      <w:lvlText w:val=""/>
      <w:lvlJc w:val="left"/>
      <w:pPr>
        <w:ind w:left="5607" w:hanging="360"/>
      </w:pPr>
      <w:rPr>
        <w:rFonts w:ascii="Symbol" w:hAnsi="Symbol" w:hint="default"/>
      </w:rPr>
    </w:lvl>
    <w:lvl w:ilvl="7" w:tplc="08130003" w:tentative="1">
      <w:start w:val="1"/>
      <w:numFmt w:val="bullet"/>
      <w:lvlText w:val="o"/>
      <w:lvlJc w:val="left"/>
      <w:pPr>
        <w:ind w:left="6327" w:hanging="360"/>
      </w:pPr>
      <w:rPr>
        <w:rFonts w:ascii="Courier New" w:hAnsi="Courier New" w:cs="Courier New" w:hint="default"/>
      </w:rPr>
    </w:lvl>
    <w:lvl w:ilvl="8" w:tplc="08130005" w:tentative="1">
      <w:start w:val="1"/>
      <w:numFmt w:val="bullet"/>
      <w:lvlText w:val=""/>
      <w:lvlJc w:val="left"/>
      <w:pPr>
        <w:ind w:left="7047" w:hanging="360"/>
      </w:pPr>
      <w:rPr>
        <w:rFonts w:ascii="Wingdings" w:hAnsi="Wingdings" w:hint="default"/>
      </w:rPr>
    </w:lvl>
  </w:abstractNum>
  <w:abstractNum w:abstractNumId="19" w15:restartNumberingAfterBreak="0">
    <w:nsid w:val="23F52AB8"/>
    <w:multiLevelType w:val="hybridMultilevel"/>
    <w:tmpl w:val="7D74532A"/>
    <w:lvl w:ilvl="0" w:tplc="E06E9D44">
      <w:start w:val="1"/>
      <w:numFmt w:val="upperLetter"/>
      <w:pStyle w:val="Lijstalin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9696E97"/>
    <w:multiLevelType w:val="hybridMultilevel"/>
    <w:tmpl w:val="E60AD302"/>
    <w:lvl w:ilvl="0" w:tplc="EE24763E">
      <w:start w:val="1"/>
      <w:numFmt w:val="bullet"/>
      <w:lvlText w:val=""/>
      <w:lvlJc w:val="left"/>
      <w:pPr>
        <w:ind w:left="927" w:hanging="360"/>
      </w:pPr>
      <w:rPr>
        <w:rFonts w:ascii="Symbol" w:hAnsi="Symbol" w:hint="default"/>
        <w:color w:val="96C4AF" w:themeColor="accent2"/>
      </w:rPr>
    </w:lvl>
    <w:lvl w:ilvl="1" w:tplc="FFFFFFFF">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2AA82743"/>
    <w:multiLevelType w:val="hybridMultilevel"/>
    <w:tmpl w:val="1C3C69B2"/>
    <w:lvl w:ilvl="0" w:tplc="3F82B396">
      <w:start w:val="1"/>
      <w:numFmt w:val="bullet"/>
      <w:lvlText w:val=""/>
      <w:lvlJc w:val="left"/>
      <w:pPr>
        <w:ind w:left="720" w:hanging="360"/>
      </w:pPr>
      <w:rPr>
        <w:rFonts w:ascii="Symbol" w:hAnsi="Symbol" w:hint="default"/>
        <w:color w:val="B8421F"/>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2B2735F2"/>
    <w:multiLevelType w:val="hybridMultilevel"/>
    <w:tmpl w:val="A5B2168A"/>
    <w:lvl w:ilvl="0" w:tplc="FFFFFFFF">
      <w:start w:val="1"/>
      <w:numFmt w:val="bullet"/>
      <w:lvlText w:val="›"/>
      <w:lvlJc w:val="left"/>
      <w:pPr>
        <w:ind w:left="927" w:hanging="360"/>
      </w:pPr>
      <w:rPr>
        <w:rFonts w:ascii="Calibri Light" w:hAnsi="Calibri Light" w:hint="default"/>
        <w:color w:val="6899AE"/>
      </w:rPr>
    </w:lvl>
    <w:lvl w:ilvl="1" w:tplc="14B85E9E">
      <w:start w:val="1"/>
      <w:numFmt w:val="bullet"/>
      <w:lvlText w:val="o"/>
      <w:lvlJc w:val="left"/>
      <w:pPr>
        <w:ind w:left="2007" w:hanging="360"/>
      </w:pPr>
      <w:rPr>
        <w:rFonts w:ascii="Courier New" w:hAnsi="Courier New" w:hint="default"/>
        <w:color w:val="96C4AF" w:themeColor="accent2"/>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3" w15:restartNumberingAfterBreak="0">
    <w:nsid w:val="3389444E"/>
    <w:multiLevelType w:val="hybridMultilevel"/>
    <w:tmpl w:val="9C8060C4"/>
    <w:lvl w:ilvl="0" w:tplc="FFFFFFFF">
      <w:start w:val="1"/>
      <w:numFmt w:val="bullet"/>
      <w:lvlText w:val="›"/>
      <w:lvlJc w:val="left"/>
      <w:pPr>
        <w:ind w:left="927" w:hanging="360"/>
      </w:pPr>
      <w:rPr>
        <w:rFonts w:ascii="Calibri Light" w:hAnsi="Calibri Light" w:hint="default"/>
        <w:color w:val="6899AE"/>
      </w:rPr>
    </w:lvl>
    <w:lvl w:ilvl="1" w:tplc="0813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37E7601C"/>
    <w:multiLevelType w:val="hybridMultilevel"/>
    <w:tmpl w:val="C1321890"/>
    <w:lvl w:ilvl="0" w:tplc="EE24763E">
      <w:start w:val="1"/>
      <w:numFmt w:val="bullet"/>
      <w:lvlText w:val=""/>
      <w:lvlJc w:val="left"/>
      <w:pPr>
        <w:ind w:left="720" w:hanging="360"/>
      </w:pPr>
      <w:rPr>
        <w:rFonts w:ascii="Symbol" w:hAnsi="Symbol" w:hint="default"/>
        <w:color w:val="96C4AF" w:themeColor="accent2"/>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39384CFC"/>
    <w:multiLevelType w:val="hybridMultilevel"/>
    <w:tmpl w:val="5CC09928"/>
    <w:lvl w:ilvl="0" w:tplc="FFFFFFFF">
      <w:start w:val="1"/>
      <w:numFmt w:val="bullet"/>
      <w:lvlText w:val="›"/>
      <w:lvlJc w:val="left"/>
      <w:pPr>
        <w:ind w:left="927" w:hanging="360"/>
      </w:pPr>
      <w:rPr>
        <w:rFonts w:ascii="Calibri Light" w:hAnsi="Calibri Light" w:hint="default"/>
        <w:color w:val="6899AE"/>
      </w:rPr>
    </w:lvl>
    <w:lvl w:ilvl="1" w:tplc="14B85E9E">
      <w:start w:val="1"/>
      <w:numFmt w:val="bullet"/>
      <w:lvlText w:val="o"/>
      <w:lvlJc w:val="left"/>
      <w:pPr>
        <w:ind w:left="2007" w:hanging="360"/>
      </w:pPr>
      <w:rPr>
        <w:rFonts w:ascii="Courier New" w:hAnsi="Courier New" w:hint="default"/>
        <w:color w:val="96C4AF" w:themeColor="accent2"/>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6" w15:restartNumberingAfterBreak="0">
    <w:nsid w:val="3AB3152B"/>
    <w:multiLevelType w:val="hybridMultilevel"/>
    <w:tmpl w:val="8F6CA582"/>
    <w:lvl w:ilvl="0" w:tplc="0409000F">
      <w:start w:val="1"/>
      <w:numFmt w:val="decimal"/>
      <w:pStyle w:val="Titel3"/>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7" w15:restartNumberingAfterBreak="0">
    <w:nsid w:val="3BEE57C1"/>
    <w:multiLevelType w:val="hybridMultilevel"/>
    <w:tmpl w:val="B4409DEC"/>
    <w:lvl w:ilvl="0" w:tplc="EE24763E">
      <w:start w:val="1"/>
      <w:numFmt w:val="bullet"/>
      <w:lvlText w:val=""/>
      <w:lvlJc w:val="left"/>
      <w:pPr>
        <w:ind w:left="720" w:hanging="360"/>
      </w:pPr>
      <w:rPr>
        <w:rFonts w:ascii="Symbol" w:hAnsi="Symbol" w:hint="default"/>
        <w:color w:val="96C4AF" w:themeColor="accent2"/>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3F00350A"/>
    <w:multiLevelType w:val="multilevel"/>
    <w:tmpl w:val="1152C72C"/>
    <w:styleLink w:val="NumberingStyle"/>
    <w:lvl w:ilvl="0">
      <w:start w:val="1"/>
      <w:numFmt w:val="decimal"/>
      <w:lvlText w:val="%1."/>
      <w:lvlJc w:val="left"/>
      <w:pPr>
        <w:ind w:left="709" w:hanging="709"/>
      </w:pPr>
      <w:rPr>
        <w:rFonts w:ascii="Arial" w:hAnsi="Arial" w:hint="default"/>
        <w:b/>
        <w:i w:val="0"/>
        <w:caps w:val="0"/>
        <w:smallCaps/>
        <w:strike w:val="0"/>
        <w:dstrike w:val="0"/>
        <w:vanish w:val="0"/>
        <w:sz w:val="22"/>
        <w:vertAlign w:val="baseline"/>
      </w:rPr>
    </w:lvl>
    <w:lvl w:ilvl="1">
      <w:start w:val="1"/>
      <w:numFmt w:val="upperLetter"/>
      <w:lvlText w:val="%2."/>
      <w:lvlJc w:val="left"/>
      <w:pPr>
        <w:ind w:left="709" w:hanging="709"/>
      </w:pPr>
      <w:rPr>
        <w:rFonts w:ascii="Arial" w:hAnsi="Arial" w:hint="default"/>
        <w:b/>
        <w:i w:val="0"/>
        <w:caps/>
        <w:strike w:val="0"/>
        <w:dstrike w:val="0"/>
        <w:vanish w:val="0"/>
        <w:sz w:val="22"/>
        <w:vertAlign w:val="baseline"/>
      </w:rPr>
    </w:lvl>
    <w:lvl w:ilvl="2">
      <w:start w:val="1"/>
      <w:numFmt w:val="lowerLetter"/>
      <w:lvlText w:val="%3."/>
      <w:lvlJc w:val="left"/>
      <w:pPr>
        <w:ind w:left="709" w:hanging="709"/>
      </w:pPr>
      <w:rPr>
        <w:rFonts w:ascii="Arial" w:hAnsi="Arial" w:hint="default"/>
        <w:b/>
        <w:i/>
        <w:caps w:val="0"/>
        <w:strike w:val="0"/>
        <w:dstrike w:val="0"/>
        <w:vanish w:val="0"/>
        <w:sz w:val="22"/>
        <w:vertAlign w:val="baseline"/>
      </w:rPr>
    </w:lvl>
    <w:lvl w:ilvl="3">
      <w:start w:val="1"/>
      <w:numFmt w:val="decimal"/>
      <w:lvlRestart w:val="1"/>
      <w:lvlText w:val="%1.%4."/>
      <w:lvlJc w:val="left"/>
      <w:pPr>
        <w:ind w:left="709" w:hanging="709"/>
      </w:pPr>
      <w:rPr>
        <w:rFonts w:ascii="Arial" w:hAnsi="Arial" w:hint="default"/>
        <w:b w:val="0"/>
        <w:i w:val="0"/>
        <w:caps w:val="0"/>
        <w:strike w:val="0"/>
        <w:dstrike w:val="0"/>
        <w:vanish w:val="0"/>
        <w:sz w:val="22"/>
        <w:vertAlign w:val="baseline"/>
      </w:rPr>
    </w:lvl>
    <w:lvl w:ilvl="4">
      <w:start w:val="1"/>
      <w:numFmt w:val="lowerLetter"/>
      <w:lvlText w:val="(%5)"/>
      <w:lvlJc w:val="left"/>
      <w:pPr>
        <w:ind w:left="709" w:hanging="709"/>
      </w:pPr>
      <w:rPr>
        <w:rFonts w:ascii="Arial" w:hAnsi="Arial" w:hint="default"/>
        <w:b w:val="0"/>
        <w:i w:val="0"/>
        <w:caps w:val="0"/>
        <w:strike w:val="0"/>
        <w:dstrike w:val="0"/>
        <w:vanish w:val="0"/>
        <w:sz w:val="22"/>
        <w:vertAlign w:val="baseline"/>
      </w:rPr>
    </w:lvl>
    <w:lvl w:ilvl="5">
      <w:start w:val="1"/>
      <w:numFmt w:val="lowerRoman"/>
      <w:lvlText w:val="(%6)"/>
      <w:lvlJc w:val="left"/>
      <w:pPr>
        <w:ind w:left="709" w:hanging="709"/>
      </w:pPr>
      <w:rPr>
        <w:rFonts w:ascii="Arial" w:hAnsi="Arial" w:hint="default"/>
        <w:b w:val="0"/>
        <w:i w:val="0"/>
        <w:caps w:val="0"/>
        <w:strike w:val="0"/>
        <w:dstrike w:val="0"/>
        <w:vanish w:val="0"/>
        <w:sz w:val="22"/>
        <w:vertAlign w:val="baseline"/>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29" w15:restartNumberingAfterBreak="0">
    <w:nsid w:val="40745E29"/>
    <w:multiLevelType w:val="hybridMultilevel"/>
    <w:tmpl w:val="6D606D62"/>
    <w:lvl w:ilvl="0" w:tplc="A8401E7E">
      <w:start w:val="1"/>
      <w:numFmt w:val="bullet"/>
      <w:lvlText w:val=""/>
      <w:lvlJc w:val="left"/>
      <w:pPr>
        <w:ind w:left="720" w:hanging="360"/>
      </w:pPr>
      <w:rPr>
        <w:rFonts w:ascii="Symbol" w:hAnsi="Symbol" w:hint="default"/>
        <w:color w:val="B8421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39854F3"/>
    <w:multiLevelType w:val="hybridMultilevel"/>
    <w:tmpl w:val="A6CEDB70"/>
    <w:lvl w:ilvl="0" w:tplc="FFFFFFFF">
      <w:start w:val="1"/>
      <w:numFmt w:val="bullet"/>
      <w:lvlText w:val=""/>
      <w:lvlJc w:val="left"/>
      <w:pPr>
        <w:ind w:left="720" w:hanging="360"/>
      </w:pPr>
      <w:rPr>
        <w:rFonts w:ascii="Symbol" w:hAnsi="Symbol" w:hint="default"/>
        <w:color w:val="96C4AF" w:themeColor="accent2"/>
      </w:rPr>
    </w:lvl>
    <w:lvl w:ilvl="1" w:tplc="D5BAF5DE">
      <w:start w:val="1"/>
      <w:numFmt w:val="bullet"/>
      <w:lvlText w:val="o"/>
      <w:lvlJc w:val="left"/>
      <w:pPr>
        <w:ind w:left="1440" w:hanging="360"/>
      </w:pPr>
      <w:rPr>
        <w:rFonts w:ascii="Courier New" w:hAnsi="Courier New" w:hint="default"/>
        <w:color w:val="96C4AF" w:themeColor="accent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75C6A3A"/>
    <w:multiLevelType w:val="hybridMultilevel"/>
    <w:tmpl w:val="EB12D8EE"/>
    <w:lvl w:ilvl="0" w:tplc="EE24763E">
      <w:start w:val="1"/>
      <w:numFmt w:val="bullet"/>
      <w:lvlText w:val=""/>
      <w:lvlJc w:val="left"/>
      <w:pPr>
        <w:ind w:left="720" w:hanging="360"/>
      </w:pPr>
      <w:rPr>
        <w:rFonts w:ascii="Symbol" w:hAnsi="Symbol" w:hint="default"/>
        <w:color w:val="96C4AF" w:themeColor="accent2"/>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2" w15:restartNumberingAfterBreak="0">
    <w:nsid w:val="488A22BA"/>
    <w:multiLevelType w:val="hybridMultilevel"/>
    <w:tmpl w:val="48D6AB40"/>
    <w:lvl w:ilvl="0" w:tplc="A8401E7E">
      <w:start w:val="1"/>
      <w:numFmt w:val="bullet"/>
      <w:lvlText w:val=""/>
      <w:lvlJc w:val="left"/>
      <w:pPr>
        <w:ind w:left="720" w:hanging="360"/>
      </w:pPr>
      <w:rPr>
        <w:rFonts w:ascii="Symbol" w:hAnsi="Symbol" w:hint="default"/>
        <w:color w:val="B8421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AEB5A22"/>
    <w:multiLevelType w:val="hybridMultilevel"/>
    <w:tmpl w:val="3448F5FE"/>
    <w:lvl w:ilvl="0" w:tplc="FFFFFFFF">
      <w:start w:val="1"/>
      <w:numFmt w:val="bullet"/>
      <w:lvlText w:val="›"/>
      <w:lvlJc w:val="left"/>
      <w:pPr>
        <w:ind w:left="927" w:hanging="360"/>
      </w:pPr>
      <w:rPr>
        <w:rFonts w:ascii="Calibri Light" w:hAnsi="Calibri Light" w:hint="default"/>
        <w:color w:val="6899AE"/>
      </w:rPr>
    </w:lvl>
    <w:lvl w:ilvl="1" w:tplc="14B85E9E">
      <w:start w:val="1"/>
      <w:numFmt w:val="bullet"/>
      <w:lvlText w:val="o"/>
      <w:lvlJc w:val="left"/>
      <w:pPr>
        <w:ind w:left="2007" w:hanging="360"/>
      </w:pPr>
      <w:rPr>
        <w:rFonts w:ascii="Courier New" w:hAnsi="Courier New" w:hint="default"/>
        <w:color w:val="96C4AF" w:themeColor="accent2"/>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4" w15:restartNumberingAfterBreak="0">
    <w:nsid w:val="4DAD2E79"/>
    <w:multiLevelType w:val="hybridMultilevel"/>
    <w:tmpl w:val="17903D44"/>
    <w:lvl w:ilvl="0" w:tplc="EE24763E">
      <w:start w:val="1"/>
      <w:numFmt w:val="bullet"/>
      <w:lvlText w:val=""/>
      <w:lvlJc w:val="left"/>
      <w:pPr>
        <w:ind w:left="720" w:hanging="360"/>
      </w:pPr>
      <w:rPr>
        <w:rFonts w:ascii="Symbol" w:hAnsi="Symbol" w:hint="default"/>
        <w:color w:val="96C4AF" w:themeColor="accent2"/>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5" w15:restartNumberingAfterBreak="0">
    <w:nsid w:val="4EA71090"/>
    <w:multiLevelType w:val="hybridMultilevel"/>
    <w:tmpl w:val="E95E4B0E"/>
    <w:lvl w:ilvl="0" w:tplc="3F82B396">
      <w:start w:val="1"/>
      <w:numFmt w:val="bullet"/>
      <w:lvlText w:val=""/>
      <w:lvlJc w:val="left"/>
      <w:pPr>
        <w:ind w:left="720" w:hanging="360"/>
      </w:pPr>
      <w:rPr>
        <w:rFonts w:ascii="Symbol" w:hAnsi="Symbol" w:hint="default"/>
        <w:color w:val="B8421F"/>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6" w15:restartNumberingAfterBreak="0">
    <w:nsid w:val="4EFA0836"/>
    <w:multiLevelType w:val="hybridMultilevel"/>
    <w:tmpl w:val="5C301E3A"/>
    <w:lvl w:ilvl="0" w:tplc="5330BABE">
      <w:start w:val="1"/>
      <w:numFmt w:val="decimal"/>
      <w:pStyle w:val="AnnexTitle"/>
      <w:lvlText w:val="%1."/>
      <w:lvlJc w:val="left"/>
      <w:pPr>
        <w:ind w:left="720" w:hanging="360"/>
      </w:pPr>
      <w:rPr>
        <w:rFonts w:ascii="Arial" w:hAnsi="Arial"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7" w15:restartNumberingAfterBreak="0">
    <w:nsid w:val="50516905"/>
    <w:multiLevelType w:val="hybridMultilevel"/>
    <w:tmpl w:val="49BE7F5E"/>
    <w:lvl w:ilvl="0" w:tplc="FFFFFFFF">
      <w:start w:val="1"/>
      <w:numFmt w:val="bullet"/>
      <w:lvlText w:val="›"/>
      <w:lvlJc w:val="left"/>
      <w:pPr>
        <w:ind w:left="927" w:hanging="360"/>
      </w:pPr>
      <w:rPr>
        <w:rFonts w:ascii="Calibri Light" w:hAnsi="Calibri Light" w:hint="default"/>
        <w:color w:val="6899AE"/>
      </w:rPr>
    </w:lvl>
    <w:lvl w:ilvl="1" w:tplc="0813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8" w15:restartNumberingAfterBreak="0">
    <w:nsid w:val="529D221A"/>
    <w:multiLevelType w:val="hybridMultilevel"/>
    <w:tmpl w:val="DB7E0354"/>
    <w:lvl w:ilvl="0" w:tplc="FFFFFFFF">
      <w:start w:val="1"/>
      <w:numFmt w:val="bullet"/>
      <w:lvlText w:val="›"/>
      <w:lvlJc w:val="left"/>
      <w:pPr>
        <w:ind w:left="927" w:hanging="360"/>
      </w:pPr>
      <w:rPr>
        <w:rFonts w:ascii="Calibri Light" w:hAnsi="Calibri Light" w:hint="default"/>
        <w:color w:val="6899AE"/>
      </w:rPr>
    </w:lvl>
    <w:lvl w:ilvl="1" w:tplc="0813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9" w15:restartNumberingAfterBreak="0">
    <w:nsid w:val="53BB0247"/>
    <w:multiLevelType w:val="hybridMultilevel"/>
    <w:tmpl w:val="BE3476A4"/>
    <w:lvl w:ilvl="0" w:tplc="FFFFFFFF">
      <w:start w:val="1"/>
      <w:numFmt w:val="bullet"/>
      <w:lvlText w:val=""/>
      <w:lvlJc w:val="left"/>
      <w:pPr>
        <w:ind w:left="720" w:hanging="360"/>
      </w:pPr>
      <w:rPr>
        <w:rFonts w:ascii="Symbol" w:hAnsi="Symbol" w:hint="default"/>
        <w:color w:val="96C4AF" w:themeColor="accent2"/>
      </w:rPr>
    </w:lvl>
    <w:lvl w:ilvl="1" w:tplc="D5BAF5DE">
      <w:start w:val="1"/>
      <w:numFmt w:val="bullet"/>
      <w:lvlText w:val="o"/>
      <w:lvlJc w:val="left"/>
      <w:pPr>
        <w:ind w:left="1440" w:hanging="360"/>
      </w:pPr>
      <w:rPr>
        <w:rFonts w:ascii="Courier New" w:hAnsi="Courier New" w:hint="default"/>
        <w:color w:val="96C4AF" w:themeColor="accent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53C45C06"/>
    <w:multiLevelType w:val="hybridMultilevel"/>
    <w:tmpl w:val="4D1C8C2C"/>
    <w:lvl w:ilvl="0" w:tplc="FFFFFFFF">
      <w:start w:val="1"/>
      <w:numFmt w:val="bullet"/>
      <w:lvlText w:val="›"/>
      <w:lvlJc w:val="left"/>
      <w:pPr>
        <w:ind w:left="927" w:hanging="360"/>
      </w:pPr>
      <w:rPr>
        <w:rFonts w:ascii="Calibri Light" w:hAnsi="Calibri Light" w:hint="default"/>
        <w:color w:val="6899AE"/>
      </w:rPr>
    </w:lvl>
    <w:lvl w:ilvl="1" w:tplc="14B85E9E">
      <w:start w:val="1"/>
      <w:numFmt w:val="bullet"/>
      <w:lvlText w:val="o"/>
      <w:lvlJc w:val="left"/>
      <w:pPr>
        <w:ind w:left="2007" w:hanging="360"/>
      </w:pPr>
      <w:rPr>
        <w:rFonts w:ascii="Courier New" w:hAnsi="Courier New" w:hint="default"/>
        <w:color w:val="96C4AF" w:themeColor="accent2"/>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1" w15:restartNumberingAfterBreak="0">
    <w:nsid w:val="57615DA1"/>
    <w:multiLevelType w:val="hybridMultilevel"/>
    <w:tmpl w:val="C0DC666E"/>
    <w:lvl w:ilvl="0" w:tplc="FFFFFFFF">
      <w:start w:val="1"/>
      <w:numFmt w:val="bullet"/>
      <w:lvlText w:val="›"/>
      <w:lvlJc w:val="left"/>
      <w:pPr>
        <w:ind w:left="927" w:hanging="360"/>
      </w:pPr>
      <w:rPr>
        <w:rFonts w:ascii="Calibri Light" w:hAnsi="Calibri Light" w:hint="default"/>
        <w:color w:val="6899AE"/>
      </w:rPr>
    </w:lvl>
    <w:lvl w:ilvl="1" w:tplc="0813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2" w15:restartNumberingAfterBreak="0">
    <w:nsid w:val="5AAD5E39"/>
    <w:multiLevelType w:val="hybridMultilevel"/>
    <w:tmpl w:val="3CD6694C"/>
    <w:lvl w:ilvl="0" w:tplc="900ED612">
      <w:start w:val="1"/>
      <w:numFmt w:val="bullet"/>
      <w:pStyle w:val="BulletL01"/>
      <w:lvlText w:val="—"/>
      <w:lvlJc w:val="left"/>
      <w:pPr>
        <w:ind w:left="644" w:hanging="360"/>
      </w:pPr>
      <w:rPr>
        <w:rFonts w:ascii="Barlow Light" w:hAnsi="Barlow Light" w:hint="default"/>
        <w:color w:val="FFFFFF" w:themeColor="background2"/>
      </w:rPr>
    </w:lvl>
    <w:lvl w:ilvl="1" w:tplc="ADBA4118">
      <w:start w:val="1"/>
      <w:numFmt w:val="bullet"/>
      <w:lvlText w:val="›"/>
      <w:lvlJc w:val="left"/>
      <w:pPr>
        <w:ind w:left="1222" w:hanging="360"/>
      </w:pPr>
      <w:rPr>
        <w:rFonts w:ascii="Montserrat" w:hAnsi="Montserrat" w:hint="default"/>
      </w:rPr>
    </w:lvl>
    <w:lvl w:ilvl="2" w:tplc="08130005">
      <w:start w:val="1"/>
      <w:numFmt w:val="bullet"/>
      <w:lvlText w:val=""/>
      <w:lvlJc w:val="left"/>
      <w:pPr>
        <w:ind w:left="1942" w:hanging="360"/>
      </w:pPr>
      <w:rPr>
        <w:rFonts w:ascii="Wingdings" w:hAnsi="Wingdings" w:hint="default"/>
      </w:rPr>
    </w:lvl>
    <w:lvl w:ilvl="3" w:tplc="08130001" w:tentative="1">
      <w:start w:val="1"/>
      <w:numFmt w:val="bullet"/>
      <w:lvlText w:val=""/>
      <w:lvlJc w:val="left"/>
      <w:pPr>
        <w:ind w:left="2662" w:hanging="360"/>
      </w:pPr>
      <w:rPr>
        <w:rFonts w:ascii="Symbol" w:hAnsi="Symbol" w:hint="default"/>
      </w:rPr>
    </w:lvl>
    <w:lvl w:ilvl="4" w:tplc="08130003" w:tentative="1">
      <w:start w:val="1"/>
      <w:numFmt w:val="bullet"/>
      <w:lvlText w:val="o"/>
      <w:lvlJc w:val="left"/>
      <w:pPr>
        <w:ind w:left="3382" w:hanging="360"/>
      </w:pPr>
      <w:rPr>
        <w:rFonts w:ascii="Courier New" w:hAnsi="Courier New" w:cs="Courier New" w:hint="default"/>
      </w:rPr>
    </w:lvl>
    <w:lvl w:ilvl="5" w:tplc="08130005" w:tentative="1">
      <w:start w:val="1"/>
      <w:numFmt w:val="bullet"/>
      <w:lvlText w:val=""/>
      <w:lvlJc w:val="left"/>
      <w:pPr>
        <w:ind w:left="4102" w:hanging="360"/>
      </w:pPr>
      <w:rPr>
        <w:rFonts w:ascii="Wingdings" w:hAnsi="Wingdings" w:hint="default"/>
      </w:rPr>
    </w:lvl>
    <w:lvl w:ilvl="6" w:tplc="08130001" w:tentative="1">
      <w:start w:val="1"/>
      <w:numFmt w:val="bullet"/>
      <w:lvlText w:val=""/>
      <w:lvlJc w:val="left"/>
      <w:pPr>
        <w:ind w:left="4822" w:hanging="360"/>
      </w:pPr>
      <w:rPr>
        <w:rFonts w:ascii="Symbol" w:hAnsi="Symbol" w:hint="default"/>
      </w:rPr>
    </w:lvl>
    <w:lvl w:ilvl="7" w:tplc="08130003" w:tentative="1">
      <w:start w:val="1"/>
      <w:numFmt w:val="bullet"/>
      <w:lvlText w:val="o"/>
      <w:lvlJc w:val="left"/>
      <w:pPr>
        <w:ind w:left="5542" w:hanging="360"/>
      </w:pPr>
      <w:rPr>
        <w:rFonts w:ascii="Courier New" w:hAnsi="Courier New" w:cs="Courier New" w:hint="default"/>
      </w:rPr>
    </w:lvl>
    <w:lvl w:ilvl="8" w:tplc="08130005" w:tentative="1">
      <w:start w:val="1"/>
      <w:numFmt w:val="bullet"/>
      <w:lvlText w:val=""/>
      <w:lvlJc w:val="left"/>
      <w:pPr>
        <w:ind w:left="6262" w:hanging="360"/>
      </w:pPr>
      <w:rPr>
        <w:rFonts w:ascii="Wingdings" w:hAnsi="Wingdings" w:hint="default"/>
      </w:rPr>
    </w:lvl>
  </w:abstractNum>
  <w:abstractNum w:abstractNumId="43" w15:restartNumberingAfterBreak="0">
    <w:nsid w:val="5ACD3D23"/>
    <w:multiLevelType w:val="hybridMultilevel"/>
    <w:tmpl w:val="68700FCC"/>
    <w:lvl w:ilvl="0" w:tplc="A8401E7E">
      <w:start w:val="1"/>
      <w:numFmt w:val="bullet"/>
      <w:lvlText w:val=""/>
      <w:lvlJc w:val="left"/>
      <w:pPr>
        <w:ind w:left="720" w:hanging="360"/>
      </w:pPr>
      <w:rPr>
        <w:rFonts w:ascii="Symbol" w:hAnsi="Symbol" w:hint="default"/>
        <w:color w:val="B8421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5D6D7778"/>
    <w:multiLevelType w:val="hybridMultilevel"/>
    <w:tmpl w:val="EE864CBE"/>
    <w:lvl w:ilvl="0" w:tplc="FFFFFFFF">
      <w:start w:val="1"/>
      <w:numFmt w:val="bullet"/>
      <w:lvlText w:val=""/>
      <w:lvlJc w:val="left"/>
      <w:pPr>
        <w:ind w:left="720" w:hanging="360"/>
      </w:pPr>
      <w:rPr>
        <w:rFonts w:ascii="Symbol" w:hAnsi="Symbol" w:hint="default"/>
        <w:color w:val="96C4AF" w:themeColor="accent2"/>
      </w:rPr>
    </w:lvl>
    <w:lvl w:ilvl="1" w:tplc="0813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61FE0824"/>
    <w:multiLevelType w:val="hybridMultilevel"/>
    <w:tmpl w:val="589E1A2C"/>
    <w:lvl w:ilvl="0" w:tplc="3F82B396">
      <w:start w:val="1"/>
      <w:numFmt w:val="bullet"/>
      <w:lvlText w:val=""/>
      <w:lvlJc w:val="left"/>
      <w:pPr>
        <w:ind w:left="927" w:hanging="360"/>
      </w:pPr>
      <w:rPr>
        <w:rFonts w:ascii="Symbol" w:hAnsi="Symbol" w:hint="default"/>
        <w:color w:val="B8421F"/>
      </w:rPr>
    </w:lvl>
    <w:lvl w:ilvl="1" w:tplc="08130003">
      <w:start w:val="1"/>
      <w:numFmt w:val="bullet"/>
      <w:lvlText w:val="o"/>
      <w:lvlJc w:val="left"/>
      <w:pPr>
        <w:ind w:left="2007" w:hanging="360"/>
      </w:pPr>
      <w:rPr>
        <w:rFonts w:ascii="Courier New" w:hAnsi="Courier New" w:cs="Courier New" w:hint="default"/>
      </w:rPr>
    </w:lvl>
    <w:lvl w:ilvl="2" w:tplc="08130005" w:tentative="1">
      <w:start w:val="1"/>
      <w:numFmt w:val="bullet"/>
      <w:lvlText w:val=""/>
      <w:lvlJc w:val="left"/>
      <w:pPr>
        <w:ind w:left="2727" w:hanging="360"/>
      </w:pPr>
      <w:rPr>
        <w:rFonts w:ascii="Wingdings" w:hAnsi="Wingdings" w:hint="default"/>
      </w:rPr>
    </w:lvl>
    <w:lvl w:ilvl="3" w:tplc="08130001" w:tentative="1">
      <w:start w:val="1"/>
      <w:numFmt w:val="bullet"/>
      <w:lvlText w:val=""/>
      <w:lvlJc w:val="left"/>
      <w:pPr>
        <w:ind w:left="3447" w:hanging="360"/>
      </w:pPr>
      <w:rPr>
        <w:rFonts w:ascii="Symbol" w:hAnsi="Symbol" w:hint="default"/>
      </w:rPr>
    </w:lvl>
    <w:lvl w:ilvl="4" w:tplc="08130003" w:tentative="1">
      <w:start w:val="1"/>
      <w:numFmt w:val="bullet"/>
      <w:lvlText w:val="o"/>
      <w:lvlJc w:val="left"/>
      <w:pPr>
        <w:ind w:left="4167" w:hanging="360"/>
      </w:pPr>
      <w:rPr>
        <w:rFonts w:ascii="Courier New" w:hAnsi="Courier New" w:cs="Courier New" w:hint="default"/>
      </w:rPr>
    </w:lvl>
    <w:lvl w:ilvl="5" w:tplc="08130005" w:tentative="1">
      <w:start w:val="1"/>
      <w:numFmt w:val="bullet"/>
      <w:lvlText w:val=""/>
      <w:lvlJc w:val="left"/>
      <w:pPr>
        <w:ind w:left="4887" w:hanging="360"/>
      </w:pPr>
      <w:rPr>
        <w:rFonts w:ascii="Wingdings" w:hAnsi="Wingdings" w:hint="default"/>
      </w:rPr>
    </w:lvl>
    <w:lvl w:ilvl="6" w:tplc="08130001" w:tentative="1">
      <w:start w:val="1"/>
      <w:numFmt w:val="bullet"/>
      <w:lvlText w:val=""/>
      <w:lvlJc w:val="left"/>
      <w:pPr>
        <w:ind w:left="5607" w:hanging="360"/>
      </w:pPr>
      <w:rPr>
        <w:rFonts w:ascii="Symbol" w:hAnsi="Symbol" w:hint="default"/>
      </w:rPr>
    </w:lvl>
    <w:lvl w:ilvl="7" w:tplc="08130003" w:tentative="1">
      <w:start w:val="1"/>
      <w:numFmt w:val="bullet"/>
      <w:lvlText w:val="o"/>
      <w:lvlJc w:val="left"/>
      <w:pPr>
        <w:ind w:left="6327" w:hanging="360"/>
      </w:pPr>
      <w:rPr>
        <w:rFonts w:ascii="Courier New" w:hAnsi="Courier New" w:cs="Courier New" w:hint="default"/>
      </w:rPr>
    </w:lvl>
    <w:lvl w:ilvl="8" w:tplc="08130005" w:tentative="1">
      <w:start w:val="1"/>
      <w:numFmt w:val="bullet"/>
      <w:lvlText w:val=""/>
      <w:lvlJc w:val="left"/>
      <w:pPr>
        <w:ind w:left="7047" w:hanging="360"/>
      </w:pPr>
      <w:rPr>
        <w:rFonts w:ascii="Wingdings" w:hAnsi="Wingdings" w:hint="default"/>
      </w:rPr>
    </w:lvl>
  </w:abstractNum>
  <w:abstractNum w:abstractNumId="46" w15:restartNumberingAfterBreak="0">
    <w:nsid w:val="63B85215"/>
    <w:multiLevelType w:val="hybridMultilevel"/>
    <w:tmpl w:val="59767E66"/>
    <w:lvl w:ilvl="0" w:tplc="EE24763E">
      <w:start w:val="1"/>
      <w:numFmt w:val="bullet"/>
      <w:lvlText w:val=""/>
      <w:lvlJc w:val="left"/>
      <w:pPr>
        <w:ind w:left="720" w:hanging="360"/>
      </w:pPr>
      <w:rPr>
        <w:rFonts w:ascii="Symbol" w:hAnsi="Symbol" w:hint="default"/>
        <w:color w:val="96C4AF" w:themeColor="accent2"/>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7" w15:restartNumberingAfterBreak="0">
    <w:nsid w:val="6C2E5C54"/>
    <w:multiLevelType w:val="hybridMultilevel"/>
    <w:tmpl w:val="7B52758A"/>
    <w:lvl w:ilvl="0" w:tplc="55D41F02">
      <w:start w:val="1"/>
      <w:numFmt w:val="lowerLetter"/>
      <w:pStyle w:val="aList"/>
      <w:lvlText w:val="(%1)"/>
      <w:lvlJc w:val="left"/>
      <w:pPr>
        <w:ind w:left="720" w:hanging="360"/>
      </w:pPr>
      <w:rPr>
        <w:rFonts w:ascii="Arial" w:hAnsi="Arial" w:hint="default"/>
        <w:b w:val="0"/>
        <w:i w:val="0"/>
        <w:sz w:val="22"/>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8" w15:restartNumberingAfterBreak="0">
    <w:nsid w:val="6D5113C2"/>
    <w:multiLevelType w:val="hybridMultilevel"/>
    <w:tmpl w:val="F2CC18DE"/>
    <w:lvl w:ilvl="0" w:tplc="A8401E7E">
      <w:start w:val="1"/>
      <w:numFmt w:val="bullet"/>
      <w:lvlText w:val=""/>
      <w:lvlJc w:val="left"/>
      <w:pPr>
        <w:ind w:left="720" w:hanging="360"/>
      </w:pPr>
      <w:rPr>
        <w:rFonts w:ascii="Symbol" w:hAnsi="Symbol" w:hint="default"/>
        <w:color w:val="B8421F"/>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6DDC719A"/>
    <w:multiLevelType w:val="hybridMultilevel"/>
    <w:tmpl w:val="357AF794"/>
    <w:lvl w:ilvl="0" w:tplc="A8401E7E">
      <w:start w:val="1"/>
      <w:numFmt w:val="bullet"/>
      <w:lvlText w:val=""/>
      <w:lvlJc w:val="left"/>
      <w:pPr>
        <w:ind w:left="720" w:hanging="360"/>
      </w:pPr>
      <w:rPr>
        <w:rFonts w:ascii="Symbol" w:hAnsi="Symbol" w:hint="default"/>
        <w:color w:val="B8421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70F127C6"/>
    <w:multiLevelType w:val="hybridMultilevel"/>
    <w:tmpl w:val="1D6053E2"/>
    <w:lvl w:ilvl="0" w:tplc="FFFFFFFF">
      <w:start w:val="1"/>
      <w:numFmt w:val="bullet"/>
      <w:lvlText w:val="›"/>
      <w:lvlJc w:val="left"/>
      <w:pPr>
        <w:ind w:left="927" w:hanging="360"/>
      </w:pPr>
      <w:rPr>
        <w:rFonts w:ascii="Calibri Light" w:hAnsi="Calibri Light" w:hint="default"/>
        <w:color w:val="6899AE"/>
      </w:rPr>
    </w:lvl>
    <w:lvl w:ilvl="1" w:tplc="14B85E9E">
      <w:start w:val="1"/>
      <w:numFmt w:val="bullet"/>
      <w:lvlText w:val="o"/>
      <w:lvlJc w:val="left"/>
      <w:pPr>
        <w:ind w:left="2007" w:hanging="360"/>
      </w:pPr>
      <w:rPr>
        <w:rFonts w:ascii="Courier New" w:hAnsi="Courier New" w:hint="default"/>
        <w:color w:val="96C4AF" w:themeColor="accent2"/>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51" w15:restartNumberingAfterBreak="0">
    <w:nsid w:val="71F8003B"/>
    <w:multiLevelType w:val="hybridMultilevel"/>
    <w:tmpl w:val="B6EE5B8A"/>
    <w:lvl w:ilvl="0" w:tplc="FFFFFFFF">
      <w:start w:val="1"/>
      <w:numFmt w:val="bullet"/>
      <w:lvlText w:val="›"/>
      <w:lvlJc w:val="left"/>
      <w:pPr>
        <w:ind w:left="927" w:hanging="360"/>
      </w:pPr>
      <w:rPr>
        <w:rFonts w:ascii="Calibri Light" w:hAnsi="Calibri Light" w:hint="default"/>
        <w:color w:val="6899AE"/>
      </w:rPr>
    </w:lvl>
    <w:lvl w:ilvl="1" w:tplc="0813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52" w15:restartNumberingAfterBreak="0">
    <w:nsid w:val="731549A2"/>
    <w:multiLevelType w:val="hybridMultilevel"/>
    <w:tmpl w:val="3F2CD38A"/>
    <w:lvl w:ilvl="0" w:tplc="A8401E7E">
      <w:start w:val="1"/>
      <w:numFmt w:val="bullet"/>
      <w:lvlText w:val=""/>
      <w:lvlJc w:val="left"/>
      <w:pPr>
        <w:ind w:left="927" w:hanging="360"/>
      </w:pPr>
      <w:rPr>
        <w:rFonts w:ascii="Symbol" w:hAnsi="Symbol" w:hint="default"/>
        <w:color w:val="B8421F"/>
      </w:rPr>
    </w:lvl>
    <w:lvl w:ilvl="1" w:tplc="FFFFFFFF">
      <w:start w:val="1"/>
      <w:numFmt w:val="bullet"/>
      <w:lvlText w:val="o"/>
      <w:lvlJc w:val="left"/>
      <w:pPr>
        <w:ind w:left="2007" w:hanging="360"/>
      </w:pPr>
      <w:rPr>
        <w:rFonts w:ascii="Courier New" w:hAnsi="Courier New" w:hint="default"/>
        <w:color w:val="96C4AF" w:themeColor="accent2"/>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53" w15:restartNumberingAfterBreak="0">
    <w:nsid w:val="743E338C"/>
    <w:multiLevelType w:val="hybridMultilevel"/>
    <w:tmpl w:val="4AC27A94"/>
    <w:lvl w:ilvl="0" w:tplc="F9B88DDA">
      <w:start w:val="1"/>
      <w:numFmt w:val="decimal"/>
      <w:pStyle w:val="Titel4"/>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30019">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54" w15:restartNumberingAfterBreak="0">
    <w:nsid w:val="75C7213A"/>
    <w:multiLevelType w:val="hybridMultilevel"/>
    <w:tmpl w:val="05C0D848"/>
    <w:lvl w:ilvl="0" w:tplc="FFFFFFFF">
      <w:start w:val="1"/>
      <w:numFmt w:val="bullet"/>
      <w:lvlText w:val="›"/>
      <w:lvlJc w:val="left"/>
      <w:pPr>
        <w:ind w:left="927" w:hanging="360"/>
      </w:pPr>
      <w:rPr>
        <w:rFonts w:ascii="Calibri Light" w:hAnsi="Calibri Light" w:hint="default"/>
        <w:color w:val="6899AE"/>
      </w:rPr>
    </w:lvl>
    <w:lvl w:ilvl="1" w:tplc="0813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55" w15:restartNumberingAfterBreak="0">
    <w:nsid w:val="76C52C7B"/>
    <w:multiLevelType w:val="hybridMultilevel"/>
    <w:tmpl w:val="2886FCDA"/>
    <w:lvl w:ilvl="0" w:tplc="EE24763E">
      <w:start w:val="1"/>
      <w:numFmt w:val="bullet"/>
      <w:lvlText w:val=""/>
      <w:lvlJc w:val="left"/>
      <w:pPr>
        <w:ind w:left="720" w:hanging="360"/>
      </w:pPr>
      <w:rPr>
        <w:rFonts w:ascii="Symbol" w:hAnsi="Symbol" w:hint="default"/>
        <w:color w:val="96C4AF" w:themeColor="accent2"/>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6" w15:restartNumberingAfterBreak="0">
    <w:nsid w:val="790A374C"/>
    <w:multiLevelType w:val="hybridMultilevel"/>
    <w:tmpl w:val="E0FCBFB0"/>
    <w:lvl w:ilvl="0" w:tplc="FFFFFFFF">
      <w:start w:val="1"/>
      <w:numFmt w:val="bullet"/>
      <w:lvlText w:val="›"/>
      <w:lvlJc w:val="left"/>
      <w:pPr>
        <w:ind w:left="927" w:hanging="360"/>
      </w:pPr>
      <w:rPr>
        <w:rFonts w:ascii="Calibri Light" w:hAnsi="Calibri Light" w:hint="default"/>
        <w:color w:val="6899AE"/>
      </w:rPr>
    </w:lvl>
    <w:lvl w:ilvl="1" w:tplc="0813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57" w15:restartNumberingAfterBreak="0">
    <w:nsid w:val="7B814B60"/>
    <w:multiLevelType w:val="multilevel"/>
    <w:tmpl w:val="1F7C1F68"/>
    <w:lvl w:ilvl="0">
      <w:start w:val="1"/>
      <w:numFmt w:val="decimal"/>
      <w:pStyle w:val="Kop1"/>
      <w:lvlText w:val="%1"/>
      <w:lvlJc w:val="left"/>
      <w:pPr>
        <w:ind w:left="432" w:hanging="432"/>
      </w:pPr>
    </w:lvl>
    <w:lvl w:ilvl="1">
      <w:start w:val="1"/>
      <w:numFmt w:val="decimal"/>
      <w:pStyle w:val="Kop2"/>
      <w:lvlText w:val="%1.%2"/>
      <w:lvlJc w:val="left"/>
      <w:pPr>
        <w:ind w:left="576" w:hanging="576"/>
      </w:pPr>
      <w:rPr>
        <w:sz w:val="40"/>
        <w:szCs w:val="40"/>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58" w15:restartNumberingAfterBreak="0">
    <w:nsid w:val="7E820F29"/>
    <w:multiLevelType w:val="hybridMultilevel"/>
    <w:tmpl w:val="2618BB46"/>
    <w:lvl w:ilvl="0" w:tplc="FFFFFFFF">
      <w:start w:val="1"/>
      <w:numFmt w:val="bullet"/>
      <w:lvlText w:val="›"/>
      <w:lvlJc w:val="left"/>
      <w:pPr>
        <w:ind w:left="927" w:hanging="360"/>
      </w:pPr>
      <w:rPr>
        <w:rFonts w:ascii="Calibri Light" w:hAnsi="Calibri Light" w:hint="default"/>
        <w:color w:val="6899AE"/>
      </w:rPr>
    </w:lvl>
    <w:lvl w:ilvl="1" w:tplc="0813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16cid:durableId="1502089563">
    <w:abstractNumId w:val="28"/>
  </w:num>
  <w:num w:numId="2" w16cid:durableId="952059834">
    <w:abstractNumId w:val="36"/>
  </w:num>
  <w:num w:numId="3" w16cid:durableId="700202006">
    <w:abstractNumId w:val="47"/>
  </w:num>
  <w:num w:numId="4" w16cid:durableId="852039786">
    <w:abstractNumId w:val="0"/>
  </w:num>
  <w:num w:numId="5" w16cid:durableId="1613240749">
    <w:abstractNumId w:val="19"/>
  </w:num>
  <w:num w:numId="6" w16cid:durableId="901719515">
    <w:abstractNumId w:val="42"/>
  </w:num>
  <w:num w:numId="7" w16cid:durableId="1818104291">
    <w:abstractNumId w:val="2"/>
  </w:num>
  <w:num w:numId="8" w16cid:durableId="312414952">
    <w:abstractNumId w:val="14"/>
  </w:num>
  <w:num w:numId="9" w16cid:durableId="527331153">
    <w:abstractNumId w:val="45"/>
  </w:num>
  <w:num w:numId="10" w16cid:durableId="950280585">
    <w:abstractNumId w:val="26"/>
  </w:num>
  <w:num w:numId="11" w16cid:durableId="767580214">
    <w:abstractNumId w:val="53"/>
  </w:num>
  <w:num w:numId="12" w16cid:durableId="932512110">
    <w:abstractNumId w:val="10"/>
  </w:num>
  <w:num w:numId="13" w16cid:durableId="223563487">
    <w:abstractNumId w:val="35"/>
  </w:num>
  <w:num w:numId="14" w16cid:durableId="2145074882">
    <w:abstractNumId w:val="21"/>
  </w:num>
  <w:num w:numId="15" w16cid:durableId="1192110385">
    <w:abstractNumId w:val="3"/>
  </w:num>
  <w:num w:numId="16" w16cid:durableId="1110122622">
    <w:abstractNumId w:val="6"/>
  </w:num>
  <w:num w:numId="17" w16cid:durableId="374700349">
    <w:abstractNumId w:val="44"/>
  </w:num>
  <w:num w:numId="18" w16cid:durableId="1288704628">
    <w:abstractNumId w:val="12"/>
  </w:num>
  <w:num w:numId="19" w16cid:durableId="383649249">
    <w:abstractNumId w:val="11"/>
  </w:num>
  <w:num w:numId="20" w16cid:durableId="656567169">
    <w:abstractNumId w:val="48"/>
  </w:num>
  <w:num w:numId="21" w16cid:durableId="692196450">
    <w:abstractNumId w:val="43"/>
  </w:num>
  <w:num w:numId="22" w16cid:durableId="107967292">
    <w:abstractNumId w:val="13"/>
  </w:num>
  <w:num w:numId="23" w16cid:durableId="1103766560">
    <w:abstractNumId w:val="37"/>
  </w:num>
  <w:num w:numId="24" w16cid:durableId="367075305">
    <w:abstractNumId w:val="56"/>
  </w:num>
  <w:num w:numId="25" w16cid:durableId="1625959925">
    <w:abstractNumId w:val="16"/>
  </w:num>
  <w:num w:numId="26" w16cid:durableId="538318370">
    <w:abstractNumId w:val="23"/>
  </w:num>
  <w:num w:numId="27" w16cid:durableId="937366567">
    <w:abstractNumId w:val="41"/>
  </w:num>
  <w:num w:numId="28" w16cid:durableId="485316777">
    <w:abstractNumId w:val="52"/>
  </w:num>
  <w:num w:numId="29" w16cid:durableId="1719623739">
    <w:abstractNumId w:val="54"/>
  </w:num>
  <w:num w:numId="30" w16cid:durableId="46882060">
    <w:abstractNumId w:val="38"/>
  </w:num>
  <w:num w:numId="31" w16cid:durableId="57410835">
    <w:abstractNumId w:val="51"/>
  </w:num>
  <w:num w:numId="32" w16cid:durableId="2093770620">
    <w:abstractNumId w:val="1"/>
  </w:num>
  <w:num w:numId="33" w16cid:durableId="1754936789">
    <w:abstractNumId w:val="8"/>
  </w:num>
  <w:num w:numId="34" w16cid:durableId="1871381848">
    <w:abstractNumId w:val="4"/>
  </w:num>
  <w:num w:numId="35" w16cid:durableId="1555191550">
    <w:abstractNumId w:val="58"/>
  </w:num>
  <w:num w:numId="36" w16cid:durableId="46029123">
    <w:abstractNumId w:val="29"/>
  </w:num>
  <w:num w:numId="37" w16cid:durableId="1792356679">
    <w:abstractNumId w:val="32"/>
  </w:num>
  <w:num w:numId="38" w16cid:durableId="1971545599">
    <w:abstractNumId w:val="9"/>
  </w:num>
  <w:num w:numId="39" w16cid:durableId="1927415681">
    <w:abstractNumId w:val="5"/>
  </w:num>
  <w:num w:numId="40" w16cid:durableId="1664237442">
    <w:abstractNumId w:val="49"/>
  </w:num>
  <w:num w:numId="41" w16cid:durableId="392432810">
    <w:abstractNumId w:val="57"/>
  </w:num>
  <w:num w:numId="42" w16cid:durableId="1387101048">
    <w:abstractNumId w:val="46"/>
  </w:num>
  <w:num w:numId="43" w16cid:durableId="1481267697">
    <w:abstractNumId w:val="31"/>
  </w:num>
  <w:num w:numId="44" w16cid:durableId="1391418396">
    <w:abstractNumId w:val="20"/>
  </w:num>
  <w:num w:numId="45" w16cid:durableId="1271427191">
    <w:abstractNumId w:val="34"/>
  </w:num>
  <w:num w:numId="46" w16cid:durableId="796460163">
    <w:abstractNumId w:val="30"/>
  </w:num>
  <w:num w:numId="47" w16cid:durableId="228925974">
    <w:abstractNumId w:val="39"/>
  </w:num>
  <w:num w:numId="48" w16cid:durableId="612980861">
    <w:abstractNumId w:val="55"/>
  </w:num>
  <w:num w:numId="49" w16cid:durableId="903640271">
    <w:abstractNumId w:val="7"/>
  </w:num>
  <w:num w:numId="50" w16cid:durableId="1344816106">
    <w:abstractNumId w:val="17"/>
  </w:num>
  <w:num w:numId="51" w16cid:durableId="1851137735">
    <w:abstractNumId w:val="18"/>
  </w:num>
  <w:num w:numId="52" w16cid:durableId="312831567">
    <w:abstractNumId w:val="22"/>
  </w:num>
  <w:num w:numId="53" w16cid:durableId="1800344874">
    <w:abstractNumId w:val="33"/>
  </w:num>
  <w:num w:numId="54" w16cid:durableId="1909802325">
    <w:abstractNumId w:val="25"/>
  </w:num>
  <w:num w:numId="55" w16cid:durableId="1694576425">
    <w:abstractNumId w:val="50"/>
  </w:num>
  <w:num w:numId="56" w16cid:durableId="1093163451">
    <w:abstractNumId w:val="40"/>
  </w:num>
  <w:num w:numId="57" w16cid:durableId="273945268">
    <w:abstractNumId w:val="24"/>
  </w:num>
  <w:num w:numId="58" w16cid:durableId="262686362">
    <w:abstractNumId w:val="57"/>
  </w:num>
  <w:num w:numId="59" w16cid:durableId="104741688">
    <w:abstractNumId w:val="15"/>
  </w:num>
  <w:num w:numId="60" w16cid:durableId="1418331811">
    <w:abstractNumId w:val="27"/>
  </w:num>
  <w:num w:numId="61" w16cid:durableId="582646311">
    <w:abstractNumId w:val="57"/>
    <w:lvlOverride w:ilvl="0">
      <w:startOverride w:val="3"/>
    </w:lvlOverride>
    <w:lvlOverride w:ilvl="1">
      <w:startOverride w:val="13"/>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5EF"/>
    <w:rsid w:val="00001C1B"/>
    <w:rsid w:val="00001DDD"/>
    <w:rsid w:val="00002015"/>
    <w:rsid w:val="000033D7"/>
    <w:rsid w:val="000038F7"/>
    <w:rsid w:val="00004B47"/>
    <w:rsid w:val="00004EC3"/>
    <w:rsid w:val="00005897"/>
    <w:rsid w:val="000059EA"/>
    <w:rsid w:val="00005CC1"/>
    <w:rsid w:val="00006D92"/>
    <w:rsid w:val="0000738B"/>
    <w:rsid w:val="00007A0B"/>
    <w:rsid w:val="00007DAF"/>
    <w:rsid w:val="00007E18"/>
    <w:rsid w:val="00010654"/>
    <w:rsid w:val="000110CC"/>
    <w:rsid w:val="0001220D"/>
    <w:rsid w:val="00014049"/>
    <w:rsid w:val="00014961"/>
    <w:rsid w:val="00014C09"/>
    <w:rsid w:val="00015DCD"/>
    <w:rsid w:val="0001604F"/>
    <w:rsid w:val="0001641D"/>
    <w:rsid w:val="000166B3"/>
    <w:rsid w:val="000166F4"/>
    <w:rsid w:val="00016FA9"/>
    <w:rsid w:val="00022965"/>
    <w:rsid w:val="00022CA7"/>
    <w:rsid w:val="000241F4"/>
    <w:rsid w:val="000261C9"/>
    <w:rsid w:val="00027468"/>
    <w:rsid w:val="00027BA2"/>
    <w:rsid w:val="000313F2"/>
    <w:rsid w:val="0003203F"/>
    <w:rsid w:val="000324E6"/>
    <w:rsid w:val="000335A5"/>
    <w:rsid w:val="00033DA5"/>
    <w:rsid w:val="0003426F"/>
    <w:rsid w:val="0003587C"/>
    <w:rsid w:val="00036DD4"/>
    <w:rsid w:val="00036EF8"/>
    <w:rsid w:val="0003775A"/>
    <w:rsid w:val="0003780F"/>
    <w:rsid w:val="00037A83"/>
    <w:rsid w:val="00037F90"/>
    <w:rsid w:val="00040CB8"/>
    <w:rsid w:val="000410FD"/>
    <w:rsid w:val="00041449"/>
    <w:rsid w:val="00041C1D"/>
    <w:rsid w:val="00042D20"/>
    <w:rsid w:val="00043014"/>
    <w:rsid w:val="000436C0"/>
    <w:rsid w:val="00043798"/>
    <w:rsid w:val="00043B82"/>
    <w:rsid w:val="00044B20"/>
    <w:rsid w:val="00045AE5"/>
    <w:rsid w:val="00045E20"/>
    <w:rsid w:val="00045F8B"/>
    <w:rsid w:val="000467FD"/>
    <w:rsid w:val="00046857"/>
    <w:rsid w:val="00046EDC"/>
    <w:rsid w:val="00047476"/>
    <w:rsid w:val="000508E4"/>
    <w:rsid w:val="0005186F"/>
    <w:rsid w:val="00052439"/>
    <w:rsid w:val="00052F68"/>
    <w:rsid w:val="00053022"/>
    <w:rsid w:val="00053F8E"/>
    <w:rsid w:val="00055707"/>
    <w:rsid w:val="00055734"/>
    <w:rsid w:val="000567D2"/>
    <w:rsid w:val="00056A2F"/>
    <w:rsid w:val="00061473"/>
    <w:rsid w:val="000617D9"/>
    <w:rsid w:val="00061880"/>
    <w:rsid w:val="00061ABF"/>
    <w:rsid w:val="00061C7F"/>
    <w:rsid w:val="00062043"/>
    <w:rsid w:val="000624A0"/>
    <w:rsid w:val="000628FD"/>
    <w:rsid w:val="00062BDE"/>
    <w:rsid w:val="00062CBE"/>
    <w:rsid w:val="00062EC3"/>
    <w:rsid w:val="00062EC4"/>
    <w:rsid w:val="000632B4"/>
    <w:rsid w:val="00063837"/>
    <w:rsid w:val="0006438A"/>
    <w:rsid w:val="00064563"/>
    <w:rsid w:val="00065485"/>
    <w:rsid w:val="00065D3B"/>
    <w:rsid w:val="000667B5"/>
    <w:rsid w:val="00066C46"/>
    <w:rsid w:val="00066F17"/>
    <w:rsid w:val="00067040"/>
    <w:rsid w:val="00067A90"/>
    <w:rsid w:val="0007164F"/>
    <w:rsid w:val="00071C69"/>
    <w:rsid w:val="00072063"/>
    <w:rsid w:val="00072597"/>
    <w:rsid w:val="000734DF"/>
    <w:rsid w:val="00073941"/>
    <w:rsid w:val="0007427D"/>
    <w:rsid w:val="00074D55"/>
    <w:rsid w:val="00075E49"/>
    <w:rsid w:val="0007613A"/>
    <w:rsid w:val="00076429"/>
    <w:rsid w:val="00076664"/>
    <w:rsid w:val="0007670E"/>
    <w:rsid w:val="0007719A"/>
    <w:rsid w:val="0007765C"/>
    <w:rsid w:val="0007768F"/>
    <w:rsid w:val="00077C7D"/>
    <w:rsid w:val="0008030F"/>
    <w:rsid w:val="000803D6"/>
    <w:rsid w:val="0008135B"/>
    <w:rsid w:val="00081A3D"/>
    <w:rsid w:val="00081B77"/>
    <w:rsid w:val="000821DA"/>
    <w:rsid w:val="00082390"/>
    <w:rsid w:val="00083001"/>
    <w:rsid w:val="00083126"/>
    <w:rsid w:val="00084144"/>
    <w:rsid w:val="000843DB"/>
    <w:rsid w:val="00084848"/>
    <w:rsid w:val="0008494B"/>
    <w:rsid w:val="00084C97"/>
    <w:rsid w:val="000852EE"/>
    <w:rsid w:val="00086E84"/>
    <w:rsid w:val="000873E9"/>
    <w:rsid w:val="0008759B"/>
    <w:rsid w:val="000878BF"/>
    <w:rsid w:val="00087CF8"/>
    <w:rsid w:val="000916A5"/>
    <w:rsid w:val="0009172E"/>
    <w:rsid w:val="00092418"/>
    <w:rsid w:val="0009243E"/>
    <w:rsid w:val="000925D7"/>
    <w:rsid w:val="00092A5C"/>
    <w:rsid w:val="00093C7A"/>
    <w:rsid w:val="00094983"/>
    <w:rsid w:val="00094F70"/>
    <w:rsid w:val="00094F84"/>
    <w:rsid w:val="00095764"/>
    <w:rsid w:val="00096612"/>
    <w:rsid w:val="00097749"/>
    <w:rsid w:val="000A1A2B"/>
    <w:rsid w:val="000A1F15"/>
    <w:rsid w:val="000A222D"/>
    <w:rsid w:val="000A248E"/>
    <w:rsid w:val="000A2892"/>
    <w:rsid w:val="000A2B08"/>
    <w:rsid w:val="000A2C42"/>
    <w:rsid w:val="000A3A55"/>
    <w:rsid w:val="000A45EC"/>
    <w:rsid w:val="000B0056"/>
    <w:rsid w:val="000B0F22"/>
    <w:rsid w:val="000B0F5F"/>
    <w:rsid w:val="000B0F60"/>
    <w:rsid w:val="000B4268"/>
    <w:rsid w:val="000B5296"/>
    <w:rsid w:val="000B7140"/>
    <w:rsid w:val="000B75B3"/>
    <w:rsid w:val="000B7DA0"/>
    <w:rsid w:val="000C06A1"/>
    <w:rsid w:val="000C18FA"/>
    <w:rsid w:val="000C1AA7"/>
    <w:rsid w:val="000C1C1A"/>
    <w:rsid w:val="000C5B33"/>
    <w:rsid w:val="000C6643"/>
    <w:rsid w:val="000C6FB1"/>
    <w:rsid w:val="000D00EF"/>
    <w:rsid w:val="000D0D08"/>
    <w:rsid w:val="000D177D"/>
    <w:rsid w:val="000D18CF"/>
    <w:rsid w:val="000D1B40"/>
    <w:rsid w:val="000D1EC4"/>
    <w:rsid w:val="000D22A1"/>
    <w:rsid w:val="000D2356"/>
    <w:rsid w:val="000D23B0"/>
    <w:rsid w:val="000D2701"/>
    <w:rsid w:val="000D2DB5"/>
    <w:rsid w:val="000D3052"/>
    <w:rsid w:val="000D3253"/>
    <w:rsid w:val="000D58C8"/>
    <w:rsid w:val="000D5C06"/>
    <w:rsid w:val="000D75D4"/>
    <w:rsid w:val="000D76B9"/>
    <w:rsid w:val="000E068F"/>
    <w:rsid w:val="000E0A07"/>
    <w:rsid w:val="000E0C0F"/>
    <w:rsid w:val="000E0C9D"/>
    <w:rsid w:val="000E1448"/>
    <w:rsid w:val="000E14FA"/>
    <w:rsid w:val="000E231E"/>
    <w:rsid w:val="000E29E3"/>
    <w:rsid w:val="000E395E"/>
    <w:rsid w:val="000E3AE9"/>
    <w:rsid w:val="000E41A0"/>
    <w:rsid w:val="000E43E7"/>
    <w:rsid w:val="000E4BCC"/>
    <w:rsid w:val="000E5248"/>
    <w:rsid w:val="000E688D"/>
    <w:rsid w:val="000E74C3"/>
    <w:rsid w:val="000F0EF0"/>
    <w:rsid w:val="000F1BB8"/>
    <w:rsid w:val="000F3060"/>
    <w:rsid w:val="000F3302"/>
    <w:rsid w:val="000F3EFD"/>
    <w:rsid w:val="000F3F0F"/>
    <w:rsid w:val="000F44B7"/>
    <w:rsid w:val="000F453C"/>
    <w:rsid w:val="000F45C6"/>
    <w:rsid w:val="000F4C1F"/>
    <w:rsid w:val="000F5D27"/>
    <w:rsid w:val="000F5D5D"/>
    <w:rsid w:val="000F66DF"/>
    <w:rsid w:val="000F6BA8"/>
    <w:rsid w:val="00100D31"/>
    <w:rsid w:val="00101C1B"/>
    <w:rsid w:val="00101FC1"/>
    <w:rsid w:val="00102399"/>
    <w:rsid w:val="00102835"/>
    <w:rsid w:val="00102EFE"/>
    <w:rsid w:val="001035AA"/>
    <w:rsid w:val="001035EC"/>
    <w:rsid w:val="00103FDE"/>
    <w:rsid w:val="00104874"/>
    <w:rsid w:val="001049EF"/>
    <w:rsid w:val="0010529D"/>
    <w:rsid w:val="00110442"/>
    <w:rsid w:val="001105D7"/>
    <w:rsid w:val="00111504"/>
    <w:rsid w:val="001115A9"/>
    <w:rsid w:val="00111885"/>
    <w:rsid w:val="00113C5E"/>
    <w:rsid w:val="001144C9"/>
    <w:rsid w:val="0011677D"/>
    <w:rsid w:val="00116DFB"/>
    <w:rsid w:val="00116FE7"/>
    <w:rsid w:val="0011716F"/>
    <w:rsid w:val="00117BCE"/>
    <w:rsid w:val="00120719"/>
    <w:rsid w:val="001211EF"/>
    <w:rsid w:val="00121236"/>
    <w:rsid w:val="001214E8"/>
    <w:rsid w:val="0012238D"/>
    <w:rsid w:val="0012252A"/>
    <w:rsid w:val="00122720"/>
    <w:rsid w:val="00124783"/>
    <w:rsid w:val="00124D6B"/>
    <w:rsid w:val="001257E7"/>
    <w:rsid w:val="001257EE"/>
    <w:rsid w:val="00125888"/>
    <w:rsid w:val="00126EB1"/>
    <w:rsid w:val="00127163"/>
    <w:rsid w:val="00131EFB"/>
    <w:rsid w:val="0013208C"/>
    <w:rsid w:val="00132571"/>
    <w:rsid w:val="0013269D"/>
    <w:rsid w:val="00133CED"/>
    <w:rsid w:val="00134813"/>
    <w:rsid w:val="00134F43"/>
    <w:rsid w:val="001350CE"/>
    <w:rsid w:val="00135C1B"/>
    <w:rsid w:val="00136002"/>
    <w:rsid w:val="001363C8"/>
    <w:rsid w:val="00137267"/>
    <w:rsid w:val="00137540"/>
    <w:rsid w:val="00137982"/>
    <w:rsid w:val="00140B06"/>
    <w:rsid w:val="00141687"/>
    <w:rsid w:val="00141759"/>
    <w:rsid w:val="00141B93"/>
    <w:rsid w:val="00144A78"/>
    <w:rsid w:val="00144C25"/>
    <w:rsid w:val="001464B5"/>
    <w:rsid w:val="00146D6E"/>
    <w:rsid w:val="00151C9F"/>
    <w:rsid w:val="001521AC"/>
    <w:rsid w:val="001521AF"/>
    <w:rsid w:val="0015292B"/>
    <w:rsid w:val="00153963"/>
    <w:rsid w:val="001554BC"/>
    <w:rsid w:val="001557EA"/>
    <w:rsid w:val="00155E21"/>
    <w:rsid w:val="00156B9E"/>
    <w:rsid w:val="001601B0"/>
    <w:rsid w:val="001613B2"/>
    <w:rsid w:val="00161482"/>
    <w:rsid w:val="00161537"/>
    <w:rsid w:val="00162453"/>
    <w:rsid w:val="001625BB"/>
    <w:rsid w:val="001626C6"/>
    <w:rsid w:val="001635D0"/>
    <w:rsid w:val="00163BAE"/>
    <w:rsid w:val="00163CEA"/>
    <w:rsid w:val="001648D5"/>
    <w:rsid w:val="00164E48"/>
    <w:rsid w:val="00164EEA"/>
    <w:rsid w:val="001656CE"/>
    <w:rsid w:val="00165F99"/>
    <w:rsid w:val="00166B60"/>
    <w:rsid w:val="001700BD"/>
    <w:rsid w:val="00170ADF"/>
    <w:rsid w:val="00170B99"/>
    <w:rsid w:val="00170E9A"/>
    <w:rsid w:val="00170EE9"/>
    <w:rsid w:val="00171D70"/>
    <w:rsid w:val="001728D8"/>
    <w:rsid w:val="00173888"/>
    <w:rsid w:val="00173DCE"/>
    <w:rsid w:val="00173EF8"/>
    <w:rsid w:val="00174C42"/>
    <w:rsid w:val="00174F05"/>
    <w:rsid w:val="00174F6F"/>
    <w:rsid w:val="00175353"/>
    <w:rsid w:val="00176337"/>
    <w:rsid w:val="00176475"/>
    <w:rsid w:val="00177D52"/>
    <w:rsid w:val="0018098D"/>
    <w:rsid w:val="001820BD"/>
    <w:rsid w:val="00182498"/>
    <w:rsid w:val="00182665"/>
    <w:rsid w:val="001840FF"/>
    <w:rsid w:val="001843F8"/>
    <w:rsid w:val="00184CD8"/>
    <w:rsid w:val="00184D5A"/>
    <w:rsid w:val="00186F30"/>
    <w:rsid w:val="00187CEC"/>
    <w:rsid w:val="00190199"/>
    <w:rsid w:val="001918DA"/>
    <w:rsid w:val="00191ED0"/>
    <w:rsid w:val="00192233"/>
    <w:rsid w:val="00192A8E"/>
    <w:rsid w:val="00193802"/>
    <w:rsid w:val="00193B25"/>
    <w:rsid w:val="00193C25"/>
    <w:rsid w:val="00193CE9"/>
    <w:rsid w:val="00194749"/>
    <w:rsid w:val="00194829"/>
    <w:rsid w:val="001965CD"/>
    <w:rsid w:val="001974A2"/>
    <w:rsid w:val="001979E0"/>
    <w:rsid w:val="001A08B7"/>
    <w:rsid w:val="001A0F84"/>
    <w:rsid w:val="001A1CE5"/>
    <w:rsid w:val="001A2CFA"/>
    <w:rsid w:val="001A30DE"/>
    <w:rsid w:val="001A3FDE"/>
    <w:rsid w:val="001A4911"/>
    <w:rsid w:val="001A4DB7"/>
    <w:rsid w:val="001A5171"/>
    <w:rsid w:val="001A57B6"/>
    <w:rsid w:val="001A57CF"/>
    <w:rsid w:val="001A5FC0"/>
    <w:rsid w:val="001A6699"/>
    <w:rsid w:val="001A6767"/>
    <w:rsid w:val="001A6FB8"/>
    <w:rsid w:val="001A71F3"/>
    <w:rsid w:val="001A7D13"/>
    <w:rsid w:val="001B05EE"/>
    <w:rsid w:val="001B0E03"/>
    <w:rsid w:val="001B1525"/>
    <w:rsid w:val="001B15D4"/>
    <w:rsid w:val="001B2C12"/>
    <w:rsid w:val="001B2C99"/>
    <w:rsid w:val="001B2DD4"/>
    <w:rsid w:val="001B2F86"/>
    <w:rsid w:val="001B306C"/>
    <w:rsid w:val="001B4BDA"/>
    <w:rsid w:val="001B5D30"/>
    <w:rsid w:val="001B67DC"/>
    <w:rsid w:val="001B68A1"/>
    <w:rsid w:val="001B6BB4"/>
    <w:rsid w:val="001C1679"/>
    <w:rsid w:val="001C210A"/>
    <w:rsid w:val="001C2FCD"/>
    <w:rsid w:val="001C32E9"/>
    <w:rsid w:val="001C34D5"/>
    <w:rsid w:val="001C3579"/>
    <w:rsid w:val="001C35FD"/>
    <w:rsid w:val="001C497D"/>
    <w:rsid w:val="001C4B30"/>
    <w:rsid w:val="001C4B8D"/>
    <w:rsid w:val="001C50C0"/>
    <w:rsid w:val="001C549B"/>
    <w:rsid w:val="001C56ED"/>
    <w:rsid w:val="001C5DF1"/>
    <w:rsid w:val="001C600A"/>
    <w:rsid w:val="001C622E"/>
    <w:rsid w:val="001C6E4B"/>
    <w:rsid w:val="001C6F21"/>
    <w:rsid w:val="001C7532"/>
    <w:rsid w:val="001C75D1"/>
    <w:rsid w:val="001C7AAA"/>
    <w:rsid w:val="001D0089"/>
    <w:rsid w:val="001D0317"/>
    <w:rsid w:val="001D0794"/>
    <w:rsid w:val="001D14CF"/>
    <w:rsid w:val="001D2714"/>
    <w:rsid w:val="001D3A23"/>
    <w:rsid w:val="001D4489"/>
    <w:rsid w:val="001D4FEC"/>
    <w:rsid w:val="001E0304"/>
    <w:rsid w:val="001E0E7D"/>
    <w:rsid w:val="001E22B9"/>
    <w:rsid w:val="001E2E97"/>
    <w:rsid w:val="001E2E9F"/>
    <w:rsid w:val="001E3046"/>
    <w:rsid w:val="001E401B"/>
    <w:rsid w:val="001E5A25"/>
    <w:rsid w:val="001E65F3"/>
    <w:rsid w:val="001E663C"/>
    <w:rsid w:val="001E6734"/>
    <w:rsid w:val="001E7100"/>
    <w:rsid w:val="001E720B"/>
    <w:rsid w:val="001F0350"/>
    <w:rsid w:val="001F05A5"/>
    <w:rsid w:val="001F0A59"/>
    <w:rsid w:val="001F0A77"/>
    <w:rsid w:val="001F0BC4"/>
    <w:rsid w:val="001F0BFF"/>
    <w:rsid w:val="001F0F90"/>
    <w:rsid w:val="001F10BC"/>
    <w:rsid w:val="001F1F0C"/>
    <w:rsid w:val="001F213B"/>
    <w:rsid w:val="001F24FD"/>
    <w:rsid w:val="001F2BB4"/>
    <w:rsid w:val="001F3603"/>
    <w:rsid w:val="001F36C7"/>
    <w:rsid w:val="001F4B5F"/>
    <w:rsid w:val="001F5745"/>
    <w:rsid w:val="001F696E"/>
    <w:rsid w:val="001F6C62"/>
    <w:rsid w:val="001F71E7"/>
    <w:rsid w:val="001F75BD"/>
    <w:rsid w:val="001F79FC"/>
    <w:rsid w:val="001F7BB3"/>
    <w:rsid w:val="0020001A"/>
    <w:rsid w:val="00201512"/>
    <w:rsid w:val="002024A8"/>
    <w:rsid w:val="002024CC"/>
    <w:rsid w:val="002031A4"/>
    <w:rsid w:val="00203B27"/>
    <w:rsid w:val="0020437E"/>
    <w:rsid w:val="00204D08"/>
    <w:rsid w:val="00205816"/>
    <w:rsid w:val="00206DEE"/>
    <w:rsid w:val="00207940"/>
    <w:rsid w:val="00207E55"/>
    <w:rsid w:val="00210B94"/>
    <w:rsid w:val="002111D0"/>
    <w:rsid w:val="002122A9"/>
    <w:rsid w:val="0021239F"/>
    <w:rsid w:val="00212B77"/>
    <w:rsid w:val="00212F1E"/>
    <w:rsid w:val="00214342"/>
    <w:rsid w:val="00214A9A"/>
    <w:rsid w:val="00214C0D"/>
    <w:rsid w:val="0021508D"/>
    <w:rsid w:val="00215E43"/>
    <w:rsid w:val="0021600B"/>
    <w:rsid w:val="00216407"/>
    <w:rsid w:val="002168FE"/>
    <w:rsid w:val="00217D86"/>
    <w:rsid w:val="0022145A"/>
    <w:rsid w:val="002215F4"/>
    <w:rsid w:val="00222DC0"/>
    <w:rsid w:val="002238E9"/>
    <w:rsid w:val="00223A56"/>
    <w:rsid w:val="00223E54"/>
    <w:rsid w:val="002240DB"/>
    <w:rsid w:val="00225536"/>
    <w:rsid w:val="00225F23"/>
    <w:rsid w:val="00227B27"/>
    <w:rsid w:val="00227CED"/>
    <w:rsid w:val="0023020F"/>
    <w:rsid w:val="002309BC"/>
    <w:rsid w:val="00231934"/>
    <w:rsid w:val="00231B48"/>
    <w:rsid w:val="00232546"/>
    <w:rsid w:val="002329DE"/>
    <w:rsid w:val="002330B0"/>
    <w:rsid w:val="00233369"/>
    <w:rsid w:val="002334A1"/>
    <w:rsid w:val="002343C1"/>
    <w:rsid w:val="00234C09"/>
    <w:rsid w:val="0023564C"/>
    <w:rsid w:val="00235D5C"/>
    <w:rsid w:val="002368B2"/>
    <w:rsid w:val="00240F21"/>
    <w:rsid w:val="00240FD4"/>
    <w:rsid w:val="0024103A"/>
    <w:rsid w:val="00242D19"/>
    <w:rsid w:val="002435B9"/>
    <w:rsid w:val="00243A5C"/>
    <w:rsid w:val="002454EB"/>
    <w:rsid w:val="00245624"/>
    <w:rsid w:val="00245A1E"/>
    <w:rsid w:val="00246622"/>
    <w:rsid w:val="00246C3E"/>
    <w:rsid w:val="00246DFF"/>
    <w:rsid w:val="0024794F"/>
    <w:rsid w:val="00247B8D"/>
    <w:rsid w:val="002501CF"/>
    <w:rsid w:val="00250635"/>
    <w:rsid w:val="00250715"/>
    <w:rsid w:val="0025079E"/>
    <w:rsid w:val="00250B5A"/>
    <w:rsid w:val="00250CCA"/>
    <w:rsid w:val="00252C52"/>
    <w:rsid w:val="00252CA1"/>
    <w:rsid w:val="0025301D"/>
    <w:rsid w:val="002533C2"/>
    <w:rsid w:val="00253802"/>
    <w:rsid w:val="00257490"/>
    <w:rsid w:val="002609EA"/>
    <w:rsid w:val="002612CE"/>
    <w:rsid w:val="002614DA"/>
    <w:rsid w:val="0026282B"/>
    <w:rsid w:val="002638A7"/>
    <w:rsid w:val="00263AEA"/>
    <w:rsid w:val="00264F4E"/>
    <w:rsid w:val="00264FF2"/>
    <w:rsid w:val="00266134"/>
    <w:rsid w:val="00266BED"/>
    <w:rsid w:val="00266D59"/>
    <w:rsid w:val="002672F7"/>
    <w:rsid w:val="00267894"/>
    <w:rsid w:val="002679BB"/>
    <w:rsid w:val="00267A50"/>
    <w:rsid w:val="00270533"/>
    <w:rsid w:val="0027084F"/>
    <w:rsid w:val="00271694"/>
    <w:rsid w:val="00271CD1"/>
    <w:rsid w:val="00271D66"/>
    <w:rsid w:val="00272760"/>
    <w:rsid w:val="00273BC2"/>
    <w:rsid w:val="00273E69"/>
    <w:rsid w:val="002759C1"/>
    <w:rsid w:val="00276E01"/>
    <w:rsid w:val="00277F94"/>
    <w:rsid w:val="002801F3"/>
    <w:rsid w:val="002804FC"/>
    <w:rsid w:val="00280C7D"/>
    <w:rsid w:val="00281259"/>
    <w:rsid w:val="002820C7"/>
    <w:rsid w:val="0028260D"/>
    <w:rsid w:val="00283003"/>
    <w:rsid w:val="002830B0"/>
    <w:rsid w:val="00283D9A"/>
    <w:rsid w:val="00284993"/>
    <w:rsid w:val="00285944"/>
    <w:rsid w:val="00286C6E"/>
    <w:rsid w:val="00287291"/>
    <w:rsid w:val="002878F2"/>
    <w:rsid w:val="00290A29"/>
    <w:rsid w:val="002914C2"/>
    <w:rsid w:val="00291E06"/>
    <w:rsid w:val="00291E54"/>
    <w:rsid w:val="00292403"/>
    <w:rsid w:val="00292B14"/>
    <w:rsid w:val="00292DBC"/>
    <w:rsid w:val="0029479B"/>
    <w:rsid w:val="00294D47"/>
    <w:rsid w:val="002956F9"/>
    <w:rsid w:val="00296B18"/>
    <w:rsid w:val="00296E36"/>
    <w:rsid w:val="0029759D"/>
    <w:rsid w:val="0029761F"/>
    <w:rsid w:val="002A000F"/>
    <w:rsid w:val="002A0721"/>
    <w:rsid w:val="002A24B9"/>
    <w:rsid w:val="002A27F1"/>
    <w:rsid w:val="002A2B7D"/>
    <w:rsid w:val="002A465A"/>
    <w:rsid w:val="002A4DB2"/>
    <w:rsid w:val="002A53FF"/>
    <w:rsid w:val="002A5CC9"/>
    <w:rsid w:val="002A6FD5"/>
    <w:rsid w:val="002A74DE"/>
    <w:rsid w:val="002B038B"/>
    <w:rsid w:val="002B0755"/>
    <w:rsid w:val="002B09A8"/>
    <w:rsid w:val="002B1977"/>
    <w:rsid w:val="002B1CDC"/>
    <w:rsid w:val="002B2754"/>
    <w:rsid w:val="002B276C"/>
    <w:rsid w:val="002B2787"/>
    <w:rsid w:val="002B29B2"/>
    <w:rsid w:val="002B4B90"/>
    <w:rsid w:val="002B4EB5"/>
    <w:rsid w:val="002B511C"/>
    <w:rsid w:val="002B513D"/>
    <w:rsid w:val="002B58DE"/>
    <w:rsid w:val="002B59B6"/>
    <w:rsid w:val="002B6293"/>
    <w:rsid w:val="002B62CF"/>
    <w:rsid w:val="002B6333"/>
    <w:rsid w:val="002B65C3"/>
    <w:rsid w:val="002C0477"/>
    <w:rsid w:val="002C0C03"/>
    <w:rsid w:val="002C1764"/>
    <w:rsid w:val="002C35B0"/>
    <w:rsid w:val="002C4B69"/>
    <w:rsid w:val="002C5052"/>
    <w:rsid w:val="002C5B1F"/>
    <w:rsid w:val="002C5D3A"/>
    <w:rsid w:val="002C6E3C"/>
    <w:rsid w:val="002C77E0"/>
    <w:rsid w:val="002D08A9"/>
    <w:rsid w:val="002D0B16"/>
    <w:rsid w:val="002D0BDA"/>
    <w:rsid w:val="002D0F6B"/>
    <w:rsid w:val="002D104D"/>
    <w:rsid w:val="002D1B2C"/>
    <w:rsid w:val="002D2581"/>
    <w:rsid w:val="002D3F1F"/>
    <w:rsid w:val="002D465A"/>
    <w:rsid w:val="002D50E2"/>
    <w:rsid w:val="002D5128"/>
    <w:rsid w:val="002D64F6"/>
    <w:rsid w:val="002D68EF"/>
    <w:rsid w:val="002D6B79"/>
    <w:rsid w:val="002D7560"/>
    <w:rsid w:val="002E0122"/>
    <w:rsid w:val="002E048F"/>
    <w:rsid w:val="002E07DA"/>
    <w:rsid w:val="002E09AC"/>
    <w:rsid w:val="002E142F"/>
    <w:rsid w:val="002E1A29"/>
    <w:rsid w:val="002E1F9C"/>
    <w:rsid w:val="002E2140"/>
    <w:rsid w:val="002E2EB5"/>
    <w:rsid w:val="002E6314"/>
    <w:rsid w:val="002E64C0"/>
    <w:rsid w:val="002E7431"/>
    <w:rsid w:val="002E7528"/>
    <w:rsid w:val="002E7B15"/>
    <w:rsid w:val="002E7C99"/>
    <w:rsid w:val="002F02D3"/>
    <w:rsid w:val="002F0E1F"/>
    <w:rsid w:val="002F36E5"/>
    <w:rsid w:val="002F37EF"/>
    <w:rsid w:val="002F397F"/>
    <w:rsid w:val="002F443A"/>
    <w:rsid w:val="002F478C"/>
    <w:rsid w:val="002F5302"/>
    <w:rsid w:val="002F559F"/>
    <w:rsid w:val="002F5711"/>
    <w:rsid w:val="002F598C"/>
    <w:rsid w:val="002F5A27"/>
    <w:rsid w:val="002F5FBE"/>
    <w:rsid w:val="002F65B0"/>
    <w:rsid w:val="002F774F"/>
    <w:rsid w:val="003016F0"/>
    <w:rsid w:val="00301903"/>
    <w:rsid w:val="00301AE4"/>
    <w:rsid w:val="00301F6B"/>
    <w:rsid w:val="003023E9"/>
    <w:rsid w:val="0030241F"/>
    <w:rsid w:val="003028A9"/>
    <w:rsid w:val="00302E57"/>
    <w:rsid w:val="00303CC5"/>
    <w:rsid w:val="00304454"/>
    <w:rsid w:val="0030579B"/>
    <w:rsid w:val="00306E25"/>
    <w:rsid w:val="0030795A"/>
    <w:rsid w:val="00307E92"/>
    <w:rsid w:val="00310151"/>
    <w:rsid w:val="0031028B"/>
    <w:rsid w:val="00310437"/>
    <w:rsid w:val="00310878"/>
    <w:rsid w:val="00310BAC"/>
    <w:rsid w:val="00312648"/>
    <w:rsid w:val="00314BD6"/>
    <w:rsid w:val="0031558E"/>
    <w:rsid w:val="00315952"/>
    <w:rsid w:val="00315F1B"/>
    <w:rsid w:val="00316706"/>
    <w:rsid w:val="00316885"/>
    <w:rsid w:val="0031780F"/>
    <w:rsid w:val="00317F08"/>
    <w:rsid w:val="003214E1"/>
    <w:rsid w:val="00323F51"/>
    <w:rsid w:val="00324894"/>
    <w:rsid w:val="0032687A"/>
    <w:rsid w:val="00326EFC"/>
    <w:rsid w:val="00327125"/>
    <w:rsid w:val="003273F3"/>
    <w:rsid w:val="00327A4E"/>
    <w:rsid w:val="0033086F"/>
    <w:rsid w:val="00330911"/>
    <w:rsid w:val="00330E82"/>
    <w:rsid w:val="003311D6"/>
    <w:rsid w:val="00331DA1"/>
    <w:rsid w:val="00332CDD"/>
    <w:rsid w:val="00332FA7"/>
    <w:rsid w:val="00333AF3"/>
    <w:rsid w:val="00334106"/>
    <w:rsid w:val="0033463A"/>
    <w:rsid w:val="00334688"/>
    <w:rsid w:val="00334CBD"/>
    <w:rsid w:val="0033563F"/>
    <w:rsid w:val="00336168"/>
    <w:rsid w:val="00336417"/>
    <w:rsid w:val="0033659A"/>
    <w:rsid w:val="00336A69"/>
    <w:rsid w:val="00336ADF"/>
    <w:rsid w:val="00336D35"/>
    <w:rsid w:val="0033712E"/>
    <w:rsid w:val="003401BA"/>
    <w:rsid w:val="003402BB"/>
    <w:rsid w:val="00340A9C"/>
    <w:rsid w:val="00340CE7"/>
    <w:rsid w:val="00341CFC"/>
    <w:rsid w:val="00341D45"/>
    <w:rsid w:val="00341DF1"/>
    <w:rsid w:val="003420B2"/>
    <w:rsid w:val="0034323E"/>
    <w:rsid w:val="00343CA6"/>
    <w:rsid w:val="00343D8F"/>
    <w:rsid w:val="00344096"/>
    <w:rsid w:val="0034495E"/>
    <w:rsid w:val="0034578F"/>
    <w:rsid w:val="00345804"/>
    <w:rsid w:val="00345E9B"/>
    <w:rsid w:val="00345F8A"/>
    <w:rsid w:val="00345F8C"/>
    <w:rsid w:val="00347279"/>
    <w:rsid w:val="00352696"/>
    <w:rsid w:val="0035282B"/>
    <w:rsid w:val="00352AB7"/>
    <w:rsid w:val="00352BF7"/>
    <w:rsid w:val="003541CD"/>
    <w:rsid w:val="00354A96"/>
    <w:rsid w:val="00354DC1"/>
    <w:rsid w:val="00354F81"/>
    <w:rsid w:val="003557C4"/>
    <w:rsid w:val="003603E1"/>
    <w:rsid w:val="0036061D"/>
    <w:rsid w:val="003615C6"/>
    <w:rsid w:val="003617E9"/>
    <w:rsid w:val="00362083"/>
    <w:rsid w:val="003624B8"/>
    <w:rsid w:val="00362DF7"/>
    <w:rsid w:val="0036376D"/>
    <w:rsid w:val="00363CD6"/>
    <w:rsid w:val="00364429"/>
    <w:rsid w:val="0036596E"/>
    <w:rsid w:val="003663CB"/>
    <w:rsid w:val="00367523"/>
    <w:rsid w:val="003675EC"/>
    <w:rsid w:val="003678E6"/>
    <w:rsid w:val="0037049E"/>
    <w:rsid w:val="003717E0"/>
    <w:rsid w:val="00371A5A"/>
    <w:rsid w:val="00372216"/>
    <w:rsid w:val="00372505"/>
    <w:rsid w:val="0037274E"/>
    <w:rsid w:val="003730DF"/>
    <w:rsid w:val="00373166"/>
    <w:rsid w:val="003735E4"/>
    <w:rsid w:val="00374AA7"/>
    <w:rsid w:val="00374AB1"/>
    <w:rsid w:val="00375F16"/>
    <w:rsid w:val="00376BCB"/>
    <w:rsid w:val="00376C87"/>
    <w:rsid w:val="00377CAD"/>
    <w:rsid w:val="00380890"/>
    <w:rsid w:val="00380F80"/>
    <w:rsid w:val="0038108D"/>
    <w:rsid w:val="00382E9A"/>
    <w:rsid w:val="00383C04"/>
    <w:rsid w:val="00384F85"/>
    <w:rsid w:val="003853FE"/>
    <w:rsid w:val="00386509"/>
    <w:rsid w:val="00386653"/>
    <w:rsid w:val="003866B6"/>
    <w:rsid w:val="00387182"/>
    <w:rsid w:val="00387828"/>
    <w:rsid w:val="00387CFC"/>
    <w:rsid w:val="00390660"/>
    <w:rsid w:val="00390CFB"/>
    <w:rsid w:val="003919AE"/>
    <w:rsid w:val="00392851"/>
    <w:rsid w:val="00392AED"/>
    <w:rsid w:val="00392DB2"/>
    <w:rsid w:val="003930E3"/>
    <w:rsid w:val="00393300"/>
    <w:rsid w:val="003940CE"/>
    <w:rsid w:val="003952E2"/>
    <w:rsid w:val="00395673"/>
    <w:rsid w:val="00397701"/>
    <w:rsid w:val="00397800"/>
    <w:rsid w:val="003A005E"/>
    <w:rsid w:val="003A0D66"/>
    <w:rsid w:val="003A1016"/>
    <w:rsid w:val="003A176F"/>
    <w:rsid w:val="003A1EEF"/>
    <w:rsid w:val="003A1F01"/>
    <w:rsid w:val="003A2301"/>
    <w:rsid w:val="003A2562"/>
    <w:rsid w:val="003A3F67"/>
    <w:rsid w:val="003A43BD"/>
    <w:rsid w:val="003A4685"/>
    <w:rsid w:val="003A4FA1"/>
    <w:rsid w:val="003A5134"/>
    <w:rsid w:val="003A541E"/>
    <w:rsid w:val="003A544E"/>
    <w:rsid w:val="003A6CA0"/>
    <w:rsid w:val="003A75FB"/>
    <w:rsid w:val="003A780F"/>
    <w:rsid w:val="003B0063"/>
    <w:rsid w:val="003B0403"/>
    <w:rsid w:val="003B0B4C"/>
    <w:rsid w:val="003B14B7"/>
    <w:rsid w:val="003B16CB"/>
    <w:rsid w:val="003B1E7B"/>
    <w:rsid w:val="003B457A"/>
    <w:rsid w:val="003B45F4"/>
    <w:rsid w:val="003B4703"/>
    <w:rsid w:val="003B4D96"/>
    <w:rsid w:val="003B5980"/>
    <w:rsid w:val="003B5CD0"/>
    <w:rsid w:val="003B5E36"/>
    <w:rsid w:val="003B68F3"/>
    <w:rsid w:val="003B7169"/>
    <w:rsid w:val="003B7905"/>
    <w:rsid w:val="003C059E"/>
    <w:rsid w:val="003C0668"/>
    <w:rsid w:val="003C14FA"/>
    <w:rsid w:val="003C2B06"/>
    <w:rsid w:val="003C364B"/>
    <w:rsid w:val="003C3EAA"/>
    <w:rsid w:val="003C4FB0"/>
    <w:rsid w:val="003C60C3"/>
    <w:rsid w:val="003C66AE"/>
    <w:rsid w:val="003C76F2"/>
    <w:rsid w:val="003C7F05"/>
    <w:rsid w:val="003D1781"/>
    <w:rsid w:val="003D1EF9"/>
    <w:rsid w:val="003D1F60"/>
    <w:rsid w:val="003D215D"/>
    <w:rsid w:val="003D244A"/>
    <w:rsid w:val="003D3277"/>
    <w:rsid w:val="003D33FF"/>
    <w:rsid w:val="003D3763"/>
    <w:rsid w:val="003D3896"/>
    <w:rsid w:val="003D3CD6"/>
    <w:rsid w:val="003D4A41"/>
    <w:rsid w:val="003D51B0"/>
    <w:rsid w:val="003D56C7"/>
    <w:rsid w:val="003D5A71"/>
    <w:rsid w:val="003D5DF6"/>
    <w:rsid w:val="003D6329"/>
    <w:rsid w:val="003D6D97"/>
    <w:rsid w:val="003D7967"/>
    <w:rsid w:val="003E0C2D"/>
    <w:rsid w:val="003E1446"/>
    <w:rsid w:val="003E1AF5"/>
    <w:rsid w:val="003E2435"/>
    <w:rsid w:val="003E251C"/>
    <w:rsid w:val="003E288F"/>
    <w:rsid w:val="003E29EA"/>
    <w:rsid w:val="003E2E2C"/>
    <w:rsid w:val="003E38E5"/>
    <w:rsid w:val="003E3FD8"/>
    <w:rsid w:val="003E4411"/>
    <w:rsid w:val="003E4D29"/>
    <w:rsid w:val="003E53BB"/>
    <w:rsid w:val="003E7232"/>
    <w:rsid w:val="003E744E"/>
    <w:rsid w:val="003E74FB"/>
    <w:rsid w:val="003E75D9"/>
    <w:rsid w:val="003E76FD"/>
    <w:rsid w:val="003F1270"/>
    <w:rsid w:val="003F1658"/>
    <w:rsid w:val="003F2288"/>
    <w:rsid w:val="003F2532"/>
    <w:rsid w:val="003F39C7"/>
    <w:rsid w:val="003F41CF"/>
    <w:rsid w:val="003F4931"/>
    <w:rsid w:val="003F4CC8"/>
    <w:rsid w:val="003F5389"/>
    <w:rsid w:val="003F55C5"/>
    <w:rsid w:val="003F5A55"/>
    <w:rsid w:val="003F5E94"/>
    <w:rsid w:val="003F66B5"/>
    <w:rsid w:val="003F6901"/>
    <w:rsid w:val="003F6C34"/>
    <w:rsid w:val="003F6FB5"/>
    <w:rsid w:val="003F702A"/>
    <w:rsid w:val="003F706F"/>
    <w:rsid w:val="003F749A"/>
    <w:rsid w:val="00400085"/>
    <w:rsid w:val="0040216D"/>
    <w:rsid w:val="00404ACE"/>
    <w:rsid w:val="00406A60"/>
    <w:rsid w:val="00406BE7"/>
    <w:rsid w:val="00407829"/>
    <w:rsid w:val="00407BA6"/>
    <w:rsid w:val="004101AE"/>
    <w:rsid w:val="00410215"/>
    <w:rsid w:val="00410333"/>
    <w:rsid w:val="00410957"/>
    <w:rsid w:val="0041131E"/>
    <w:rsid w:val="00411696"/>
    <w:rsid w:val="00411B0A"/>
    <w:rsid w:val="00412160"/>
    <w:rsid w:val="00412455"/>
    <w:rsid w:val="004136D4"/>
    <w:rsid w:val="00415F2D"/>
    <w:rsid w:val="00416B9F"/>
    <w:rsid w:val="004172F7"/>
    <w:rsid w:val="00417D03"/>
    <w:rsid w:val="004200C8"/>
    <w:rsid w:val="0042032E"/>
    <w:rsid w:val="00420627"/>
    <w:rsid w:val="00420904"/>
    <w:rsid w:val="00420B35"/>
    <w:rsid w:val="0042167C"/>
    <w:rsid w:val="00422644"/>
    <w:rsid w:val="00422CE9"/>
    <w:rsid w:val="00423CFB"/>
    <w:rsid w:val="00424E11"/>
    <w:rsid w:val="00424EFC"/>
    <w:rsid w:val="00424F68"/>
    <w:rsid w:val="00425403"/>
    <w:rsid w:val="00425979"/>
    <w:rsid w:val="00426287"/>
    <w:rsid w:val="004265D7"/>
    <w:rsid w:val="004267AF"/>
    <w:rsid w:val="0042777F"/>
    <w:rsid w:val="004309FA"/>
    <w:rsid w:val="0043210F"/>
    <w:rsid w:val="00432807"/>
    <w:rsid w:val="00432C1F"/>
    <w:rsid w:val="0043344E"/>
    <w:rsid w:val="00433BF6"/>
    <w:rsid w:val="0043400A"/>
    <w:rsid w:val="0043415E"/>
    <w:rsid w:val="004342CA"/>
    <w:rsid w:val="00434F40"/>
    <w:rsid w:val="004358C8"/>
    <w:rsid w:val="00436B1D"/>
    <w:rsid w:val="004370BC"/>
    <w:rsid w:val="004370EF"/>
    <w:rsid w:val="0043765A"/>
    <w:rsid w:val="00437E68"/>
    <w:rsid w:val="00441620"/>
    <w:rsid w:val="00441D42"/>
    <w:rsid w:val="00443D90"/>
    <w:rsid w:val="00444735"/>
    <w:rsid w:val="0044481C"/>
    <w:rsid w:val="00446101"/>
    <w:rsid w:val="004468AD"/>
    <w:rsid w:val="0044747E"/>
    <w:rsid w:val="004500C9"/>
    <w:rsid w:val="0045015B"/>
    <w:rsid w:val="00450627"/>
    <w:rsid w:val="00450843"/>
    <w:rsid w:val="00450FAA"/>
    <w:rsid w:val="00451033"/>
    <w:rsid w:val="00451F14"/>
    <w:rsid w:val="00452B00"/>
    <w:rsid w:val="00452E64"/>
    <w:rsid w:val="00454744"/>
    <w:rsid w:val="00454DB8"/>
    <w:rsid w:val="00455FE1"/>
    <w:rsid w:val="00456C11"/>
    <w:rsid w:val="004574A2"/>
    <w:rsid w:val="0046028F"/>
    <w:rsid w:val="004608A6"/>
    <w:rsid w:val="00461AF7"/>
    <w:rsid w:val="004621E3"/>
    <w:rsid w:val="004622FF"/>
    <w:rsid w:val="00462461"/>
    <w:rsid w:val="004624F7"/>
    <w:rsid w:val="00464763"/>
    <w:rsid w:val="004648D7"/>
    <w:rsid w:val="00465023"/>
    <w:rsid w:val="00465AA6"/>
    <w:rsid w:val="004660E4"/>
    <w:rsid w:val="0046637C"/>
    <w:rsid w:val="00466D0B"/>
    <w:rsid w:val="004677FA"/>
    <w:rsid w:val="00467EB7"/>
    <w:rsid w:val="00470DAD"/>
    <w:rsid w:val="00471847"/>
    <w:rsid w:val="00472A62"/>
    <w:rsid w:val="00472B8D"/>
    <w:rsid w:val="004739A5"/>
    <w:rsid w:val="004751D5"/>
    <w:rsid w:val="00475F16"/>
    <w:rsid w:val="0047637C"/>
    <w:rsid w:val="004768B0"/>
    <w:rsid w:val="004831EB"/>
    <w:rsid w:val="0048426C"/>
    <w:rsid w:val="004855CB"/>
    <w:rsid w:val="00485C58"/>
    <w:rsid w:val="0048676D"/>
    <w:rsid w:val="00487016"/>
    <w:rsid w:val="00487655"/>
    <w:rsid w:val="004926FA"/>
    <w:rsid w:val="004930AE"/>
    <w:rsid w:val="00493615"/>
    <w:rsid w:val="00493CFE"/>
    <w:rsid w:val="00493EFA"/>
    <w:rsid w:val="00493FC5"/>
    <w:rsid w:val="0049407D"/>
    <w:rsid w:val="0049431C"/>
    <w:rsid w:val="00495425"/>
    <w:rsid w:val="004955F6"/>
    <w:rsid w:val="0049579D"/>
    <w:rsid w:val="0049659E"/>
    <w:rsid w:val="004968EB"/>
    <w:rsid w:val="00496FC7"/>
    <w:rsid w:val="00497463"/>
    <w:rsid w:val="004A01A0"/>
    <w:rsid w:val="004A038B"/>
    <w:rsid w:val="004A1358"/>
    <w:rsid w:val="004A1CE5"/>
    <w:rsid w:val="004A1F0B"/>
    <w:rsid w:val="004A1F69"/>
    <w:rsid w:val="004A29D1"/>
    <w:rsid w:val="004A29DA"/>
    <w:rsid w:val="004A35EB"/>
    <w:rsid w:val="004A39C2"/>
    <w:rsid w:val="004A3FAB"/>
    <w:rsid w:val="004A51EB"/>
    <w:rsid w:val="004A5DBA"/>
    <w:rsid w:val="004A647C"/>
    <w:rsid w:val="004A6A2A"/>
    <w:rsid w:val="004A6F21"/>
    <w:rsid w:val="004A6FEA"/>
    <w:rsid w:val="004B0128"/>
    <w:rsid w:val="004B0132"/>
    <w:rsid w:val="004B0DCC"/>
    <w:rsid w:val="004B2B6C"/>
    <w:rsid w:val="004B3335"/>
    <w:rsid w:val="004B35FC"/>
    <w:rsid w:val="004B3CF3"/>
    <w:rsid w:val="004B3D9E"/>
    <w:rsid w:val="004B46AC"/>
    <w:rsid w:val="004B4BDA"/>
    <w:rsid w:val="004B5991"/>
    <w:rsid w:val="004B5DBD"/>
    <w:rsid w:val="004B60AF"/>
    <w:rsid w:val="004B6167"/>
    <w:rsid w:val="004B6AE6"/>
    <w:rsid w:val="004B718C"/>
    <w:rsid w:val="004B753F"/>
    <w:rsid w:val="004C0E6B"/>
    <w:rsid w:val="004C27C0"/>
    <w:rsid w:val="004C2CEF"/>
    <w:rsid w:val="004C2E0E"/>
    <w:rsid w:val="004C2EAB"/>
    <w:rsid w:val="004C384A"/>
    <w:rsid w:val="004C38D1"/>
    <w:rsid w:val="004C4AB7"/>
    <w:rsid w:val="004C4D18"/>
    <w:rsid w:val="004C50FC"/>
    <w:rsid w:val="004C54CE"/>
    <w:rsid w:val="004C6E60"/>
    <w:rsid w:val="004C7BA0"/>
    <w:rsid w:val="004D33F4"/>
    <w:rsid w:val="004D3549"/>
    <w:rsid w:val="004D382F"/>
    <w:rsid w:val="004D3ADD"/>
    <w:rsid w:val="004D4739"/>
    <w:rsid w:val="004D5A63"/>
    <w:rsid w:val="004D5F8F"/>
    <w:rsid w:val="004D69CB"/>
    <w:rsid w:val="004D71E8"/>
    <w:rsid w:val="004D785B"/>
    <w:rsid w:val="004D7AF7"/>
    <w:rsid w:val="004D7CC3"/>
    <w:rsid w:val="004D7DC1"/>
    <w:rsid w:val="004D7E55"/>
    <w:rsid w:val="004E13D4"/>
    <w:rsid w:val="004E1413"/>
    <w:rsid w:val="004E144D"/>
    <w:rsid w:val="004E1B15"/>
    <w:rsid w:val="004E1C2D"/>
    <w:rsid w:val="004E2266"/>
    <w:rsid w:val="004E2A6F"/>
    <w:rsid w:val="004E387A"/>
    <w:rsid w:val="004E449B"/>
    <w:rsid w:val="004E4D20"/>
    <w:rsid w:val="004E5D64"/>
    <w:rsid w:val="004E5F9A"/>
    <w:rsid w:val="004E668D"/>
    <w:rsid w:val="004E74CE"/>
    <w:rsid w:val="004E7A9F"/>
    <w:rsid w:val="004F050E"/>
    <w:rsid w:val="004F0936"/>
    <w:rsid w:val="004F1116"/>
    <w:rsid w:val="004F1FB7"/>
    <w:rsid w:val="004F2205"/>
    <w:rsid w:val="004F28B0"/>
    <w:rsid w:val="004F29F3"/>
    <w:rsid w:val="004F306A"/>
    <w:rsid w:val="004F3CDA"/>
    <w:rsid w:val="004F65B4"/>
    <w:rsid w:val="004F6BC3"/>
    <w:rsid w:val="004F7A3F"/>
    <w:rsid w:val="004F7DF0"/>
    <w:rsid w:val="00500FEB"/>
    <w:rsid w:val="00501017"/>
    <w:rsid w:val="00501A32"/>
    <w:rsid w:val="00501EA2"/>
    <w:rsid w:val="0050203A"/>
    <w:rsid w:val="005030A9"/>
    <w:rsid w:val="00503101"/>
    <w:rsid w:val="00503E50"/>
    <w:rsid w:val="00505237"/>
    <w:rsid w:val="00505B5C"/>
    <w:rsid w:val="00506866"/>
    <w:rsid w:val="00506CCA"/>
    <w:rsid w:val="005070D4"/>
    <w:rsid w:val="00507569"/>
    <w:rsid w:val="00510CD3"/>
    <w:rsid w:val="0051110A"/>
    <w:rsid w:val="0051120B"/>
    <w:rsid w:val="00511AF3"/>
    <w:rsid w:val="00511CF4"/>
    <w:rsid w:val="005136BC"/>
    <w:rsid w:val="005147E6"/>
    <w:rsid w:val="005156E7"/>
    <w:rsid w:val="00515EB2"/>
    <w:rsid w:val="00516148"/>
    <w:rsid w:val="00516F42"/>
    <w:rsid w:val="00517132"/>
    <w:rsid w:val="005171C4"/>
    <w:rsid w:val="00520438"/>
    <w:rsid w:val="00521AB8"/>
    <w:rsid w:val="00521C89"/>
    <w:rsid w:val="00521EC2"/>
    <w:rsid w:val="00522158"/>
    <w:rsid w:val="005224FD"/>
    <w:rsid w:val="0052268B"/>
    <w:rsid w:val="005228E4"/>
    <w:rsid w:val="00522AEC"/>
    <w:rsid w:val="00522C31"/>
    <w:rsid w:val="00523ED9"/>
    <w:rsid w:val="00525462"/>
    <w:rsid w:val="00525A39"/>
    <w:rsid w:val="00525AE8"/>
    <w:rsid w:val="00525D8E"/>
    <w:rsid w:val="005261DA"/>
    <w:rsid w:val="005269F4"/>
    <w:rsid w:val="00527215"/>
    <w:rsid w:val="00527695"/>
    <w:rsid w:val="005279D8"/>
    <w:rsid w:val="0053079E"/>
    <w:rsid w:val="00530DE8"/>
    <w:rsid w:val="00530EC5"/>
    <w:rsid w:val="005317E0"/>
    <w:rsid w:val="005318D3"/>
    <w:rsid w:val="0053192E"/>
    <w:rsid w:val="00534D65"/>
    <w:rsid w:val="005351B7"/>
    <w:rsid w:val="00535A13"/>
    <w:rsid w:val="00535A7A"/>
    <w:rsid w:val="00535C5F"/>
    <w:rsid w:val="005360E7"/>
    <w:rsid w:val="0053610D"/>
    <w:rsid w:val="00536DF1"/>
    <w:rsid w:val="00537230"/>
    <w:rsid w:val="0054081C"/>
    <w:rsid w:val="00541917"/>
    <w:rsid w:val="005420A4"/>
    <w:rsid w:val="00542B6F"/>
    <w:rsid w:val="0054390A"/>
    <w:rsid w:val="00543C85"/>
    <w:rsid w:val="00544326"/>
    <w:rsid w:val="005453AD"/>
    <w:rsid w:val="0054557F"/>
    <w:rsid w:val="0054568E"/>
    <w:rsid w:val="00545779"/>
    <w:rsid w:val="0054585F"/>
    <w:rsid w:val="005462A9"/>
    <w:rsid w:val="005469E5"/>
    <w:rsid w:val="00546FBA"/>
    <w:rsid w:val="00547CA8"/>
    <w:rsid w:val="00550A4B"/>
    <w:rsid w:val="00550E84"/>
    <w:rsid w:val="005510FB"/>
    <w:rsid w:val="00551526"/>
    <w:rsid w:val="00551D77"/>
    <w:rsid w:val="005521FE"/>
    <w:rsid w:val="0055242C"/>
    <w:rsid w:val="00552DC2"/>
    <w:rsid w:val="005534DE"/>
    <w:rsid w:val="00553530"/>
    <w:rsid w:val="005537AC"/>
    <w:rsid w:val="0055509F"/>
    <w:rsid w:val="005559B5"/>
    <w:rsid w:val="00555BB7"/>
    <w:rsid w:val="00555D96"/>
    <w:rsid w:val="0055642A"/>
    <w:rsid w:val="005578D5"/>
    <w:rsid w:val="00557CD5"/>
    <w:rsid w:val="00557F98"/>
    <w:rsid w:val="00560C6E"/>
    <w:rsid w:val="0056183F"/>
    <w:rsid w:val="00563220"/>
    <w:rsid w:val="00563D35"/>
    <w:rsid w:val="0056406B"/>
    <w:rsid w:val="0056497B"/>
    <w:rsid w:val="00564EEC"/>
    <w:rsid w:val="00564F80"/>
    <w:rsid w:val="00565C28"/>
    <w:rsid w:val="00565CFC"/>
    <w:rsid w:val="00567793"/>
    <w:rsid w:val="005705ED"/>
    <w:rsid w:val="00571402"/>
    <w:rsid w:val="0057151C"/>
    <w:rsid w:val="00571FBA"/>
    <w:rsid w:val="00573D4A"/>
    <w:rsid w:val="005748FD"/>
    <w:rsid w:val="00574F68"/>
    <w:rsid w:val="005750AC"/>
    <w:rsid w:val="00575538"/>
    <w:rsid w:val="00576541"/>
    <w:rsid w:val="005765C1"/>
    <w:rsid w:val="00577180"/>
    <w:rsid w:val="0058087C"/>
    <w:rsid w:val="005819BF"/>
    <w:rsid w:val="00582699"/>
    <w:rsid w:val="00582732"/>
    <w:rsid w:val="005827CB"/>
    <w:rsid w:val="00582DC8"/>
    <w:rsid w:val="00583C24"/>
    <w:rsid w:val="005858A2"/>
    <w:rsid w:val="00585D1E"/>
    <w:rsid w:val="00586176"/>
    <w:rsid w:val="00586F7B"/>
    <w:rsid w:val="00587EF8"/>
    <w:rsid w:val="0059014F"/>
    <w:rsid w:val="005907B7"/>
    <w:rsid w:val="00591104"/>
    <w:rsid w:val="00591BA4"/>
    <w:rsid w:val="00592C54"/>
    <w:rsid w:val="00592EB9"/>
    <w:rsid w:val="00593250"/>
    <w:rsid w:val="005937A2"/>
    <w:rsid w:val="00593874"/>
    <w:rsid w:val="00595209"/>
    <w:rsid w:val="0059554A"/>
    <w:rsid w:val="0059582B"/>
    <w:rsid w:val="00595F1F"/>
    <w:rsid w:val="00596934"/>
    <w:rsid w:val="0059707B"/>
    <w:rsid w:val="005973D6"/>
    <w:rsid w:val="005A1CBD"/>
    <w:rsid w:val="005A33F3"/>
    <w:rsid w:val="005A3A63"/>
    <w:rsid w:val="005A3B94"/>
    <w:rsid w:val="005A413D"/>
    <w:rsid w:val="005A423B"/>
    <w:rsid w:val="005A47E6"/>
    <w:rsid w:val="005A5683"/>
    <w:rsid w:val="005A56B7"/>
    <w:rsid w:val="005A680D"/>
    <w:rsid w:val="005A71E1"/>
    <w:rsid w:val="005A7258"/>
    <w:rsid w:val="005A7FD8"/>
    <w:rsid w:val="005B01C9"/>
    <w:rsid w:val="005B05C6"/>
    <w:rsid w:val="005B0A7D"/>
    <w:rsid w:val="005B137A"/>
    <w:rsid w:val="005B147F"/>
    <w:rsid w:val="005B2766"/>
    <w:rsid w:val="005B4079"/>
    <w:rsid w:val="005B4BF1"/>
    <w:rsid w:val="005B5FF7"/>
    <w:rsid w:val="005B70AF"/>
    <w:rsid w:val="005B7304"/>
    <w:rsid w:val="005B76E2"/>
    <w:rsid w:val="005C01C0"/>
    <w:rsid w:val="005C0ACC"/>
    <w:rsid w:val="005C0F80"/>
    <w:rsid w:val="005C20B7"/>
    <w:rsid w:val="005C267D"/>
    <w:rsid w:val="005C38BC"/>
    <w:rsid w:val="005C4285"/>
    <w:rsid w:val="005C477A"/>
    <w:rsid w:val="005C4854"/>
    <w:rsid w:val="005C4CD3"/>
    <w:rsid w:val="005C4E58"/>
    <w:rsid w:val="005C4FAA"/>
    <w:rsid w:val="005C51E1"/>
    <w:rsid w:val="005C67C5"/>
    <w:rsid w:val="005D0D1E"/>
    <w:rsid w:val="005D0E5E"/>
    <w:rsid w:val="005D14C6"/>
    <w:rsid w:val="005D1FE4"/>
    <w:rsid w:val="005D313C"/>
    <w:rsid w:val="005D346C"/>
    <w:rsid w:val="005D34D5"/>
    <w:rsid w:val="005D3526"/>
    <w:rsid w:val="005D373A"/>
    <w:rsid w:val="005D3999"/>
    <w:rsid w:val="005D4103"/>
    <w:rsid w:val="005D46D1"/>
    <w:rsid w:val="005D63E6"/>
    <w:rsid w:val="005D7B02"/>
    <w:rsid w:val="005E0A25"/>
    <w:rsid w:val="005E2175"/>
    <w:rsid w:val="005E2844"/>
    <w:rsid w:val="005E28F2"/>
    <w:rsid w:val="005E2A1F"/>
    <w:rsid w:val="005E3702"/>
    <w:rsid w:val="005E4004"/>
    <w:rsid w:val="005E4379"/>
    <w:rsid w:val="005E582A"/>
    <w:rsid w:val="005E6B1F"/>
    <w:rsid w:val="005E7A80"/>
    <w:rsid w:val="005F0B4E"/>
    <w:rsid w:val="005F18ED"/>
    <w:rsid w:val="005F2380"/>
    <w:rsid w:val="005F2A1D"/>
    <w:rsid w:val="005F2A5D"/>
    <w:rsid w:val="005F2D74"/>
    <w:rsid w:val="005F53FB"/>
    <w:rsid w:val="005F630B"/>
    <w:rsid w:val="005F6948"/>
    <w:rsid w:val="006012D8"/>
    <w:rsid w:val="00601A32"/>
    <w:rsid w:val="0060208D"/>
    <w:rsid w:val="0060212E"/>
    <w:rsid w:val="0060247B"/>
    <w:rsid w:val="006028B6"/>
    <w:rsid w:val="00602DCE"/>
    <w:rsid w:val="00603541"/>
    <w:rsid w:val="00603C7E"/>
    <w:rsid w:val="00604709"/>
    <w:rsid w:val="00604A82"/>
    <w:rsid w:val="00604C82"/>
    <w:rsid w:val="00604E0A"/>
    <w:rsid w:val="00605A2C"/>
    <w:rsid w:val="00605D44"/>
    <w:rsid w:val="00607FF1"/>
    <w:rsid w:val="0061118C"/>
    <w:rsid w:val="0061157C"/>
    <w:rsid w:val="00611859"/>
    <w:rsid w:val="00611A84"/>
    <w:rsid w:val="00611C98"/>
    <w:rsid w:val="00612378"/>
    <w:rsid w:val="00612401"/>
    <w:rsid w:val="00612C00"/>
    <w:rsid w:val="00612DC9"/>
    <w:rsid w:val="00612F77"/>
    <w:rsid w:val="00613ADA"/>
    <w:rsid w:val="00613B37"/>
    <w:rsid w:val="00613E99"/>
    <w:rsid w:val="0061442A"/>
    <w:rsid w:val="00614B3C"/>
    <w:rsid w:val="006152E9"/>
    <w:rsid w:val="00615594"/>
    <w:rsid w:val="00615DCD"/>
    <w:rsid w:val="00616A53"/>
    <w:rsid w:val="00617119"/>
    <w:rsid w:val="00617BA4"/>
    <w:rsid w:val="006205D1"/>
    <w:rsid w:val="006205F7"/>
    <w:rsid w:val="00620C97"/>
    <w:rsid w:val="006211C3"/>
    <w:rsid w:val="00622659"/>
    <w:rsid w:val="00622C59"/>
    <w:rsid w:val="0062359C"/>
    <w:rsid w:val="00623674"/>
    <w:rsid w:val="00624191"/>
    <w:rsid w:val="0062549D"/>
    <w:rsid w:val="00625C2F"/>
    <w:rsid w:val="0062626D"/>
    <w:rsid w:val="00626559"/>
    <w:rsid w:val="0062730F"/>
    <w:rsid w:val="006274EB"/>
    <w:rsid w:val="00627B5F"/>
    <w:rsid w:val="00627E07"/>
    <w:rsid w:val="00631B8C"/>
    <w:rsid w:val="00632816"/>
    <w:rsid w:val="0063290A"/>
    <w:rsid w:val="00632EC9"/>
    <w:rsid w:val="00633207"/>
    <w:rsid w:val="006349FA"/>
    <w:rsid w:val="00634AC4"/>
    <w:rsid w:val="00634F10"/>
    <w:rsid w:val="00635A96"/>
    <w:rsid w:val="006363E7"/>
    <w:rsid w:val="0063787D"/>
    <w:rsid w:val="00637CD4"/>
    <w:rsid w:val="00640CF1"/>
    <w:rsid w:val="006418E8"/>
    <w:rsid w:val="00641927"/>
    <w:rsid w:val="00641BC4"/>
    <w:rsid w:val="00641EAF"/>
    <w:rsid w:val="00641F3C"/>
    <w:rsid w:val="00641FBF"/>
    <w:rsid w:val="006420C2"/>
    <w:rsid w:val="006428D7"/>
    <w:rsid w:val="00642931"/>
    <w:rsid w:val="00642E69"/>
    <w:rsid w:val="0064346F"/>
    <w:rsid w:val="00643EBC"/>
    <w:rsid w:val="0064480E"/>
    <w:rsid w:val="0064487F"/>
    <w:rsid w:val="00644B97"/>
    <w:rsid w:val="0064693C"/>
    <w:rsid w:val="00646970"/>
    <w:rsid w:val="00646A85"/>
    <w:rsid w:val="006476C1"/>
    <w:rsid w:val="0065003D"/>
    <w:rsid w:val="00650562"/>
    <w:rsid w:val="00651A47"/>
    <w:rsid w:val="006522D8"/>
    <w:rsid w:val="00652863"/>
    <w:rsid w:val="00652F31"/>
    <w:rsid w:val="00652F6A"/>
    <w:rsid w:val="006538D1"/>
    <w:rsid w:val="006543DE"/>
    <w:rsid w:val="00654B1A"/>
    <w:rsid w:val="00655331"/>
    <w:rsid w:val="006563F6"/>
    <w:rsid w:val="00657024"/>
    <w:rsid w:val="0065735C"/>
    <w:rsid w:val="00660665"/>
    <w:rsid w:val="00660ADF"/>
    <w:rsid w:val="0066144C"/>
    <w:rsid w:val="0066220A"/>
    <w:rsid w:val="00662802"/>
    <w:rsid w:val="006630B3"/>
    <w:rsid w:val="006633B3"/>
    <w:rsid w:val="0066424D"/>
    <w:rsid w:val="00664ADB"/>
    <w:rsid w:val="006664D3"/>
    <w:rsid w:val="00666B68"/>
    <w:rsid w:val="00667027"/>
    <w:rsid w:val="00667428"/>
    <w:rsid w:val="00670047"/>
    <w:rsid w:val="00670130"/>
    <w:rsid w:val="0067139C"/>
    <w:rsid w:val="0067200A"/>
    <w:rsid w:val="006722A0"/>
    <w:rsid w:val="00672EF4"/>
    <w:rsid w:val="0067304F"/>
    <w:rsid w:val="006732DD"/>
    <w:rsid w:val="00673608"/>
    <w:rsid w:val="0067365F"/>
    <w:rsid w:val="00673779"/>
    <w:rsid w:val="00673820"/>
    <w:rsid w:val="00673918"/>
    <w:rsid w:val="00673937"/>
    <w:rsid w:val="00673A37"/>
    <w:rsid w:val="006750EE"/>
    <w:rsid w:val="00675880"/>
    <w:rsid w:val="00675C88"/>
    <w:rsid w:val="00676CF8"/>
    <w:rsid w:val="00676D33"/>
    <w:rsid w:val="00676FDB"/>
    <w:rsid w:val="00680817"/>
    <w:rsid w:val="00680B02"/>
    <w:rsid w:val="00680B10"/>
    <w:rsid w:val="00680C52"/>
    <w:rsid w:val="00680D1F"/>
    <w:rsid w:val="00680E10"/>
    <w:rsid w:val="006820ED"/>
    <w:rsid w:val="00682220"/>
    <w:rsid w:val="0068247F"/>
    <w:rsid w:val="00682CB2"/>
    <w:rsid w:val="0068304B"/>
    <w:rsid w:val="00683AAE"/>
    <w:rsid w:val="00683D1C"/>
    <w:rsid w:val="00683F3B"/>
    <w:rsid w:val="00684843"/>
    <w:rsid w:val="0068571D"/>
    <w:rsid w:val="006857D1"/>
    <w:rsid w:val="00685BE2"/>
    <w:rsid w:val="00686B78"/>
    <w:rsid w:val="00686BC6"/>
    <w:rsid w:val="0068740A"/>
    <w:rsid w:val="00687A7F"/>
    <w:rsid w:val="00690384"/>
    <w:rsid w:val="00690E3B"/>
    <w:rsid w:val="00691190"/>
    <w:rsid w:val="00691377"/>
    <w:rsid w:val="00691F33"/>
    <w:rsid w:val="006924FC"/>
    <w:rsid w:val="006928BF"/>
    <w:rsid w:val="00692DB9"/>
    <w:rsid w:val="00692F3A"/>
    <w:rsid w:val="0069443D"/>
    <w:rsid w:val="006946C9"/>
    <w:rsid w:val="00694760"/>
    <w:rsid w:val="00695069"/>
    <w:rsid w:val="00695072"/>
    <w:rsid w:val="00695B36"/>
    <w:rsid w:val="00696558"/>
    <w:rsid w:val="0069683B"/>
    <w:rsid w:val="00696881"/>
    <w:rsid w:val="00696994"/>
    <w:rsid w:val="00696A81"/>
    <w:rsid w:val="00697274"/>
    <w:rsid w:val="006A06A8"/>
    <w:rsid w:val="006A29B9"/>
    <w:rsid w:val="006A2DE8"/>
    <w:rsid w:val="006A2F75"/>
    <w:rsid w:val="006A3D6E"/>
    <w:rsid w:val="006A49F3"/>
    <w:rsid w:val="006A52EF"/>
    <w:rsid w:val="006A5419"/>
    <w:rsid w:val="006A563E"/>
    <w:rsid w:val="006A59CD"/>
    <w:rsid w:val="006A59F9"/>
    <w:rsid w:val="006A68D0"/>
    <w:rsid w:val="006A6B3B"/>
    <w:rsid w:val="006A6D7E"/>
    <w:rsid w:val="006A7EDF"/>
    <w:rsid w:val="006B0558"/>
    <w:rsid w:val="006B1CC1"/>
    <w:rsid w:val="006B2351"/>
    <w:rsid w:val="006B29CA"/>
    <w:rsid w:val="006B2D1A"/>
    <w:rsid w:val="006B3063"/>
    <w:rsid w:val="006B3194"/>
    <w:rsid w:val="006B3E1A"/>
    <w:rsid w:val="006B40A8"/>
    <w:rsid w:val="006B45EF"/>
    <w:rsid w:val="006B4D3E"/>
    <w:rsid w:val="006B50DC"/>
    <w:rsid w:val="006B5F53"/>
    <w:rsid w:val="006B5F67"/>
    <w:rsid w:val="006B6303"/>
    <w:rsid w:val="006B6957"/>
    <w:rsid w:val="006B7140"/>
    <w:rsid w:val="006B7A97"/>
    <w:rsid w:val="006C026D"/>
    <w:rsid w:val="006C1101"/>
    <w:rsid w:val="006C1222"/>
    <w:rsid w:val="006C1940"/>
    <w:rsid w:val="006C21FD"/>
    <w:rsid w:val="006C2F1B"/>
    <w:rsid w:val="006C35CF"/>
    <w:rsid w:val="006C70E9"/>
    <w:rsid w:val="006D0DDD"/>
    <w:rsid w:val="006D15F0"/>
    <w:rsid w:val="006D2A40"/>
    <w:rsid w:val="006D3A4D"/>
    <w:rsid w:val="006D4115"/>
    <w:rsid w:val="006D4306"/>
    <w:rsid w:val="006D49B0"/>
    <w:rsid w:val="006D5660"/>
    <w:rsid w:val="006D56E2"/>
    <w:rsid w:val="006D57E3"/>
    <w:rsid w:val="006D5973"/>
    <w:rsid w:val="006D6C6A"/>
    <w:rsid w:val="006D6F66"/>
    <w:rsid w:val="006E013F"/>
    <w:rsid w:val="006E083C"/>
    <w:rsid w:val="006E256C"/>
    <w:rsid w:val="006E41A9"/>
    <w:rsid w:val="006E465B"/>
    <w:rsid w:val="006E475A"/>
    <w:rsid w:val="006E5462"/>
    <w:rsid w:val="006E54A9"/>
    <w:rsid w:val="006E59E8"/>
    <w:rsid w:val="006E5BB0"/>
    <w:rsid w:val="006E5F43"/>
    <w:rsid w:val="006F1B86"/>
    <w:rsid w:val="006F1E9B"/>
    <w:rsid w:val="006F20AE"/>
    <w:rsid w:val="006F27D4"/>
    <w:rsid w:val="006F288E"/>
    <w:rsid w:val="006F296E"/>
    <w:rsid w:val="006F4448"/>
    <w:rsid w:val="006F519D"/>
    <w:rsid w:val="006F5AFC"/>
    <w:rsid w:val="006F7E84"/>
    <w:rsid w:val="0070130B"/>
    <w:rsid w:val="00701D7E"/>
    <w:rsid w:val="00701FB7"/>
    <w:rsid w:val="00702A68"/>
    <w:rsid w:val="00703822"/>
    <w:rsid w:val="00703EB6"/>
    <w:rsid w:val="00704876"/>
    <w:rsid w:val="00705372"/>
    <w:rsid w:val="00705438"/>
    <w:rsid w:val="0070581E"/>
    <w:rsid w:val="00705B5D"/>
    <w:rsid w:val="00707175"/>
    <w:rsid w:val="00707973"/>
    <w:rsid w:val="00711E3B"/>
    <w:rsid w:val="007122D8"/>
    <w:rsid w:val="00712ECB"/>
    <w:rsid w:val="007148A4"/>
    <w:rsid w:val="00714C13"/>
    <w:rsid w:val="0071593F"/>
    <w:rsid w:val="00715D3B"/>
    <w:rsid w:val="00716030"/>
    <w:rsid w:val="00716646"/>
    <w:rsid w:val="0071697A"/>
    <w:rsid w:val="00716A62"/>
    <w:rsid w:val="00716AB8"/>
    <w:rsid w:val="00716F15"/>
    <w:rsid w:val="00717B28"/>
    <w:rsid w:val="00717FB7"/>
    <w:rsid w:val="00720605"/>
    <w:rsid w:val="00720D20"/>
    <w:rsid w:val="00720D3C"/>
    <w:rsid w:val="007214E1"/>
    <w:rsid w:val="0072196D"/>
    <w:rsid w:val="00721B1B"/>
    <w:rsid w:val="00721BAB"/>
    <w:rsid w:val="00721CCF"/>
    <w:rsid w:val="007226E1"/>
    <w:rsid w:val="00723EAC"/>
    <w:rsid w:val="00724440"/>
    <w:rsid w:val="00724B6F"/>
    <w:rsid w:val="00726837"/>
    <w:rsid w:val="00726B60"/>
    <w:rsid w:val="00726F27"/>
    <w:rsid w:val="00730290"/>
    <w:rsid w:val="00730E03"/>
    <w:rsid w:val="00730E96"/>
    <w:rsid w:val="00731EB0"/>
    <w:rsid w:val="0073204E"/>
    <w:rsid w:val="00732E61"/>
    <w:rsid w:val="00733516"/>
    <w:rsid w:val="0073449E"/>
    <w:rsid w:val="0073588A"/>
    <w:rsid w:val="00736028"/>
    <w:rsid w:val="007366FE"/>
    <w:rsid w:val="00736BB6"/>
    <w:rsid w:val="007372B3"/>
    <w:rsid w:val="00737DE8"/>
    <w:rsid w:val="00740C20"/>
    <w:rsid w:val="007421BF"/>
    <w:rsid w:val="00742B98"/>
    <w:rsid w:val="00742E64"/>
    <w:rsid w:val="00743336"/>
    <w:rsid w:val="007436C2"/>
    <w:rsid w:val="007441EC"/>
    <w:rsid w:val="00744525"/>
    <w:rsid w:val="00744715"/>
    <w:rsid w:val="00745032"/>
    <w:rsid w:val="007453D4"/>
    <w:rsid w:val="007454E1"/>
    <w:rsid w:val="00745EA2"/>
    <w:rsid w:val="0074604D"/>
    <w:rsid w:val="00747BC4"/>
    <w:rsid w:val="007503A1"/>
    <w:rsid w:val="007518F7"/>
    <w:rsid w:val="00751CDB"/>
    <w:rsid w:val="007521F3"/>
    <w:rsid w:val="00752668"/>
    <w:rsid w:val="007526AF"/>
    <w:rsid w:val="007527FC"/>
    <w:rsid w:val="00752934"/>
    <w:rsid w:val="00752F7C"/>
    <w:rsid w:val="00752FE0"/>
    <w:rsid w:val="00754886"/>
    <w:rsid w:val="007551BE"/>
    <w:rsid w:val="00755B11"/>
    <w:rsid w:val="007567D5"/>
    <w:rsid w:val="00756ECF"/>
    <w:rsid w:val="007574A8"/>
    <w:rsid w:val="007578B4"/>
    <w:rsid w:val="00757CBE"/>
    <w:rsid w:val="007606F2"/>
    <w:rsid w:val="00761ACA"/>
    <w:rsid w:val="00762D7B"/>
    <w:rsid w:val="00762E43"/>
    <w:rsid w:val="007631A6"/>
    <w:rsid w:val="00764187"/>
    <w:rsid w:val="00764F6A"/>
    <w:rsid w:val="00766552"/>
    <w:rsid w:val="00766587"/>
    <w:rsid w:val="00766EDA"/>
    <w:rsid w:val="00767146"/>
    <w:rsid w:val="00767358"/>
    <w:rsid w:val="00767E67"/>
    <w:rsid w:val="0077050F"/>
    <w:rsid w:val="007726C0"/>
    <w:rsid w:val="0077346E"/>
    <w:rsid w:val="007738E7"/>
    <w:rsid w:val="0077455A"/>
    <w:rsid w:val="00776A48"/>
    <w:rsid w:val="0077754B"/>
    <w:rsid w:val="00780A30"/>
    <w:rsid w:val="00780BC2"/>
    <w:rsid w:val="00780C2A"/>
    <w:rsid w:val="00781B81"/>
    <w:rsid w:val="0078246E"/>
    <w:rsid w:val="007829D9"/>
    <w:rsid w:val="00782CEA"/>
    <w:rsid w:val="0078503D"/>
    <w:rsid w:val="007855E0"/>
    <w:rsid w:val="00785662"/>
    <w:rsid w:val="007861CE"/>
    <w:rsid w:val="00786A77"/>
    <w:rsid w:val="00786DCD"/>
    <w:rsid w:val="007876C5"/>
    <w:rsid w:val="007900CC"/>
    <w:rsid w:val="00790C5F"/>
    <w:rsid w:val="0079140D"/>
    <w:rsid w:val="00791BC6"/>
    <w:rsid w:val="007922E1"/>
    <w:rsid w:val="0079468A"/>
    <w:rsid w:val="00794FF1"/>
    <w:rsid w:val="007952F9"/>
    <w:rsid w:val="007956E2"/>
    <w:rsid w:val="00796461"/>
    <w:rsid w:val="007966C5"/>
    <w:rsid w:val="00796711"/>
    <w:rsid w:val="00796856"/>
    <w:rsid w:val="007978F7"/>
    <w:rsid w:val="007A00B4"/>
    <w:rsid w:val="007A1271"/>
    <w:rsid w:val="007A1582"/>
    <w:rsid w:val="007A1861"/>
    <w:rsid w:val="007A1E5E"/>
    <w:rsid w:val="007A2200"/>
    <w:rsid w:val="007A229C"/>
    <w:rsid w:val="007A28E7"/>
    <w:rsid w:val="007A32FD"/>
    <w:rsid w:val="007A4BD6"/>
    <w:rsid w:val="007A510C"/>
    <w:rsid w:val="007A5D0B"/>
    <w:rsid w:val="007A6623"/>
    <w:rsid w:val="007A6D13"/>
    <w:rsid w:val="007A725B"/>
    <w:rsid w:val="007A72A2"/>
    <w:rsid w:val="007A7CEC"/>
    <w:rsid w:val="007B00B0"/>
    <w:rsid w:val="007B0AB6"/>
    <w:rsid w:val="007B1C9F"/>
    <w:rsid w:val="007B1D57"/>
    <w:rsid w:val="007B2167"/>
    <w:rsid w:val="007B288E"/>
    <w:rsid w:val="007B2BC7"/>
    <w:rsid w:val="007B2E2B"/>
    <w:rsid w:val="007B33DD"/>
    <w:rsid w:val="007B3A63"/>
    <w:rsid w:val="007B3A98"/>
    <w:rsid w:val="007B3F5C"/>
    <w:rsid w:val="007B4153"/>
    <w:rsid w:val="007B4A37"/>
    <w:rsid w:val="007B5581"/>
    <w:rsid w:val="007B5C49"/>
    <w:rsid w:val="007B5F0A"/>
    <w:rsid w:val="007B72F7"/>
    <w:rsid w:val="007B73FF"/>
    <w:rsid w:val="007C012D"/>
    <w:rsid w:val="007C0EFD"/>
    <w:rsid w:val="007C196F"/>
    <w:rsid w:val="007C263D"/>
    <w:rsid w:val="007C3A91"/>
    <w:rsid w:val="007C4300"/>
    <w:rsid w:val="007C45C9"/>
    <w:rsid w:val="007C5D96"/>
    <w:rsid w:val="007C64F5"/>
    <w:rsid w:val="007C68C4"/>
    <w:rsid w:val="007C70D9"/>
    <w:rsid w:val="007C7E4A"/>
    <w:rsid w:val="007D084C"/>
    <w:rsid w:val="007D1BAC"/>
    <w:rsid w:val="007D2E72"/>
    <w:rsid w:val="007D2F0F"/>
    <w:rsid w:val="007D444E"/>
    <w:rsid w:val="007D53A6"/>
    <w:rsid w:val="007D580E"/>
    <w:rsid w:val="007D5DDF"/>
    <w:rsid w:val="007D6C6B"/>
    <w:rsid w:val="007D6D9B"/>
    <w:rsid w:val="007E0D1C"/>
    <w:rsid w:val="007E27B9"/>
    <w:rsid w:val="007E3000"/>
    <w:rsid w:val="007E399C"/>
    <w:rsid w:val="007E3E4F"/>
    <w:rsid w:val="007E45A5"/>
    <w:rsid w:val="007E56C2"/>
    <w:rsid w:val="007E588F"/>
    <w:rsid w:val="007F16C1"/>
    <w:rsid w:val="007F1C7E"/>
    <w:rsid w:val="007F1F92"/>
    <w:rsid w:val="007F2423"/>
    <w:rsid w:val="007F2FDD"/>
    <w:rsid w:val="007F3059"/>
    <w:rsid w:val="007F4A78"/>
    <w:rsid w:val="007F5196"/>
    <w:rsid w:val="007F5886"/>
    <w:rsid w:val="007F6025"/>
    <w:rsid w:val="007F67AF"/>
    <w:rsid w:val="007F7F8C"/>
    <w:rsid w:val="00800692"/>
    <w:rsid w:val="0080098F"/>
    <w:rsid w:val="00800A26"/>
    <w:rsid w:val="008018A4"/>
    <w:rsid w:val="00801BC5"/>
    <w:rsid w:val="00802198"/>
    <w:rsid w:val="0080227C"/>
    <w:rsid w:val="00802659"/>
    <w:rsid w:val="00803A43"/>
    <w:rsid w:val="0080434E"/>
    <w:rsid w:val="008043DA"/>
    <w:rsid w:val="00804733"/>
    <w:rsid w:val="00804B23"/>
    <w:rsid w:val="008055AE"/>
    <w:rsid w:val="0080608E"/>
    <w:rsid w:val="0080654F"/>
    <w:rsid w:val="00806686"/>
    <w:rsid w:val="0080712F"/>
    <w:rsid w:val="0080760E"/>
    <w:rsid w:val="00807B44"/>
    <w:rsid w:val="0081095D"/>
    <w:rsid w:val="00810C9E"/>
    <w:rsid w:val="00812624"/>
    <w:rsid w:val="008127C4"/>
    <w:rsid w:val="00813525"/>
    <w:rsid w:val="00813C0C"/>
    <w:rsid w:val="00814370"/>
    <w:rsid w:val="00816A7D"/>
    <w:rsid w:val="00816EE8"/>
    <w:rsid w:val="00820A38"/>
    <w:rsid w:val="00820CCD"/>
    <w:rsid w:val="00820D21"/>
    <w:rsid w:val="00821B62"/>
    <w:rsid w:val="008225B9"/>
    <w:rsid w:val="0082285F"/>
    <w:rsid w:val="00823806"/>
    <w:rsid w:val="00823B4D"/>
    <w:rsid w:val="00823F41"/>
    <w:rsid w:val="00825AFC"/>
    <w:rsid w:val="00826105"/>
    <w:rsid w:val="0082616A"/>
    <w:rsid w:val="008261CB"/>
    <w:rsid w:val="008263B6"/>
    <w:rsid w:val="00827152"/>
    <w:rsid w:val="0082771E"/>
    <w:rsid w:val="008277AA"/>
    <w:rsid w:val="00827C6B"/>
    <w:rsid w:val="00827CA4"/>
    <w:rsid w:val="00827F9A"/>
    <w:rsid w:val="008324D9"/>
    <w:rsid w:val="008338B2"/>
    <w:rsid w:val="008344DD"/>
    <w:rsid w:val="008345F5"/>
    <w:rsid w:val="00834DBB"/>
    <w:rsid w:val="0083543D"/>
    <w:rsid w:val="00836A9B"/>
    <w:rsid w:val="00836FFD"/>
    <w:rsid w:val="00837793"/>
    <w:rsid w:val="00837A31"/>
    <w:rsid w:val="00837C03"/>
    <w:rsid w:val="008406EB"/>
    <w:rsid w:val="008407E5"/>
    <w:rsid w:val="00840D15"/>
    <w:rsid w:val="00841033"/>
    <w:rsid w:val="008411FB"/>
    <w:rsid w:val="00841619"/>
    <w:rsid w:val="00841E9D"/>
    <w:rsid w:val="00842583"/>
    <w:rsid w:val="00842F31"/>
    <w:rsid w:val="008430AC"/>
    <w:rsid w:val="00843F27"/>
    <w:rsid w:val="00845654"/>
    <w:rsid w:val="0084641D"/>
    <w:rsid w:val="008477B2"/>
    <w:rsid w:val="0084795D"/>
    <w:rsid w:val="00850047"/>
    <w:rsid w:val="00850545"/>
    <w:rsid w:val="008505D1"/>
    <w:rsid w:val="008515A0"/>
    <w:rsid w:val="0085225B"/>
    <w:rsid w:val="00852EB3"/>
    <w:rsid w:val="00852F2D"/>
    <w:rsid w:val="00853B9F"/>
    <w:rsid w:val="008545DB"/>
    <w:rsid w:val="00854A86"/>
    <w:rsid w:val="0085557E"/>
    <w:rsid w:val="00855C32"/>
    <w:rsid w:val="00856822"/>
    <w:rsid w:val="00857710"/>
    <w:rsid w:val="0085795E"/>
    <w:rsid w:val="0086022B"/>
    <w:rsid w:val="008606D6"/>
    <w:rsid w:val="00861AD3"/>
    <w:rsid w:val="00861EC2"/>
    <w:rsid w:val="00862B47"/>
    <w:rsid w:val="00862CD3"/>
    <w:rsid w:val="00864526"/>
    <w:rsid w:val="008647AF"/>
    <w:rsid w:val="008656D1"/>
    <w:rsid w:val="0086654B"/>
    <w:rsid w:val="00866892"/>
    <w:rsid w:val="00870111"/>
    <w:rsid w:val="0087019B"/>
    <w:rsid w:val="008704F5"/>
    <w:rsid w:val="008707E9"/>
    <w:rsid w:val="00870A79"/>
    <w:rsid w:val="008717DE"/>
    <w:rsid w:val="0087227C"/>
    <w:rsid w:val="008731BC"/>
    <w:rsid w:val="00873A2A"/>
    <w:rsid w:val="0087442A"/>
    <w:rsid w:val="00874D24"/>
    <w:rsid w:val="00875495"/>
    <w:rsid w:val="00875B09"/>
    <w:rsid w:val="00875EA7"/>
    <w:rsid w:val="00876AD7"/>
    <w:rsid w:val="008801AB"/>
    <w:rsid w:val="008808D7"/>
    <w:rsid w:val="00882154"/>
    <w:rsid w:val="00882FA3"/>
    <w:rsid w:val="00883A96"/>
    <w:rsid w:val="00884EFD"/>
    <w:rsid w:val="0088594C"/>
    <w:rsid w:val="00887A1C"/>
    <w:rsid w:val="0089056B"/>
    <w:rsid w:val="00890FD1"/>
    <w:rsid w:val="0089224F"/>
    <w:rsid w:val="00892CCD"/>
    <w:rsid w:val="008932E2"/>
    <w:rsid w:val="00894F98"/>
    <w:rsid w:val="0089646F"/>
    <w:rsid w:val="00896A5E"/>
    <w:rsid w:val="008970C7"/>
    <w:rsid w:val="008976FC"/>
    <w:rsid w:val="008977FE"/>
    <w:rsid w:val="00897A87"/>
    <w:rsid w:val="00897B88"/>
    <w:rsid w:val="008A00E5"/>
    <w:rsid w:val="008A03AE"/>
    <w:rsid w:val="008A0403"/>
    <w:rsid w:val="008A074D"/>
    <w:rsid w:val="008A0BFD"/>
    <w:rsid w:val="008A1669"/>
    <w:rsid w:val="008A19B2"/>
    <w:rsid w:val="008A30BF"/>
    <w:rsid w:val="008A3146"/>
    <w:rsid w:val="008A3606"/>
    <w:rsid w:val="008A39BB"/>
    <w:rsid w:val="008A3B6C"/>
    <w:rsid w:val="008A42B9"/>
    <w:rsid w:val="008A4AD7"/>
    <w:rsid w:val="008A4EF6"/>
    <w:rsid w:val="008A5366"/>
    <w:rsid w:val="008A597E"/>
    <w:rsid w:val="008A5F27"/>
    <w:rsid w:val="008B0FE4"/>
    <w:rsid w:val="008B27B9"/>
    <w:rsid w:val="008B316E"/>
    <w:rsid w:val="008B36E3"/>
    <w:rsid w:val="008B371C"/>
    <w:rsid w:val="008B3CD6"/>
    <w:rsid w:val="008B5E00"/>
    <w:rsid w:val="008B5E1E"/>
    <w:rsid w:val="008B674E"/>
    <w:rsid w:val="008B7002"/>
    <w:rsid w:val="008B730C"/>
    <w:rsid w:val="008B79A5"/>
    <w:rsid w:val="008B7D7F"/>
    <w:rsid w:val="008C11FF"/>
    <w:rsid w:val="008C120E"/>
    <w:rsid w:val="008C22D5"/>
    <w:rsid w:val="008C2480"/>
    <w:rsid w:val="008C423E"/>
    <w:rsid w:val="008C6542"/>
    <w:rsid w:val="008C6F0E"/>
    <w:rsid w:val="008C7D7E"/>
    <w:rsid w:val="008D060E"/>
    <w:rsid w:val="008D0F3F"/>
    <w:rsid w:val="008D26D4"/>
    <w:rsid w:val="008D36F5"/>
    <w:rsid w:val="008D3CEF"/>
    <w:rsid w:val="008D466D"/>
    <w:rsid w:val="008D496F"/>
    <w:rsid w:val="008D5079"/>
    <w:rsid w:val="008D595A"/>
    <w:rsid w:val="008D5F10"/>
    <w:rsid w:val="008D60E5"/>
    <w:rsid w:val="008D673B"/>
    <w:rsid w:val="008D7EB3"/>
    <w:rsid w:val="008E138D"/>
    <w:rsid w:val="008E28A4"/>
    <w:rsid w:val="008E2C9C"/>
    <w:rsid w:val="008E3335"/>
    <w:rsid w:val="008E36B5"/>
    <w:rsid w:val="008E4323"/>
    <w:rsid w:val="008E47A4"/>
    <w:rsid w:val="008E4AF2"/>
    <w:rsid w:val="008E4B55"/>
    <w:rsid w:val="008E5B33"/>
    <w:rsid w:val="008E5C23"/>
    <w:rsid w:val="008E6063"/>
    <w:rsid w:val="008E6460"/>
    <w:rsid w:val="008E76F1"/>
    <w:rsid w:val="008E7C7C"/>
    <w:rsid w:val="008F0D40"/>
    <w:rsid w:val="008F1ED1"/>
    <w:rsid w:val="008F238D"/>
    <w:rsid w:val="008F2BF7"/>
    <w:rsid w:val="008F2E84"/>
    <w:rsid w:val="008F308A"/>
    <w:rsid w:val="008F3CC0"/>
    <w:rsid w:val="008F5A49"/>
    <w:rsid w:val="008F6040"/>
    <w:rsid w:val="008F65F1"/>
    <w:rsid w:val="008F6634"/>
    <w:rsid w:val="008F6C3D"/>
    <w:rsid w:val="008F6E70"/>
    <w:rsid w:val="008F7E80"/>
    <w:rsid w:val="009007BC"/>
    <w:rsid w:val="009010F6"/>
    <w:rsid w:val="0090247A"/>
    <w:rsid w:val="00902F4E"/>
    <w:rsid w:val="00903A1A"/>
    <w:rsid w:val="0090420F"/>
    <w:rsid w:val="0090603C"/>
    <w:rsid w:val="00906D56"/>
    <w:rsid w:val="009110E0"/>
    <w:rsid w:val="00911B11"/>
    <w:rsid w:val="00911C69"/>
    <w:rsid w:val="00911FFC"/>
    <w:rsid w:val="00912763"/>
    <w:rsid w:val="00912A4F"/>
    <w:rsid w:val="00912AED"/>
    <w:rsid w:val="00915ACA"/>
    <w:rsid w:val="0091753F"/>
    <w:rsid w:val="00917CBC"/>
    <w:rsid w:val="009205A7"/>
    <w:rsid w:val="00921264"/>
    <w:rsid w:val="00921B55"/>
    <w:rsid w:val="00921C9C"/>
    <w:rsid w:val="00921DB9"/>
    <w:rsid w:val="00921EAB"/>
    <w:rsid w:val="009221EF"/>
    <w:rsid w:val="00922E30"/>
    <w:rsid w:val="0092340F"/>
    <w:rsid w:val="00923F3B"/>
    <w:rsid w:val="00924C7E"/>
    <w:rsid w:val="00924EF0"/>
    <w:rsid w:val="0092564D"/>
    <w:rsid w:val="009276CD"/>
    <w:rsid w:val="00931D76"/>
    <w:rsid w:val="00932D76"/>
    <w:rsid w:val="00933B1D"/>
    <w:rsid w:val="009354CC"/>
    <w:rsid w:val="009357E8"/>
    <w:rsid w:val="00936D4B"/>
    <w:rsid w:val="00936EDD"/>
    <w:rsid w:val="009373FA"/>
    <w:rsid w:val="00937ABA"/>
    <w:rsid w:val="00937D91"/>
    <w:rsid w:val="00940359"/>
    <w:rsid w:val="00940CDC"/>
    <w:rsid w:val="00941B79"/>
    <w:rsid w:val="0094261E"/>
    <w:rsid w:val="00942B76"/>
    <w:rsid w:val="00943811"/>
    <w:rsid w:val="009438EC"/>
    <w:rsid w:val="0094452E"/>
    <w:rsid w:val="0094634C"/>
    <w:rsid w:val="0094707B"/>
    <w:rsid w:val="00947E2F"/>
    <w:rsid w:val="00950CD3"/>
    <w:rsid w:val="00950D15"/>
    <w:rsid w:val="009517EA"/>
    <w:rsid w:val="00952A65"/>
    <w:rsid w:val="009530A7"/>
    <w:rsid w:val="0095494D"/>
    <w:rsid w:val="0095546E"/>
    <w:rsid w:val="009554EA"/>
    <w:rsid w:val="00955D33"/>
    <w:rsid w:val="00955DDF"/>
    <w:rsid w:val="00957CD8"/>
    <w:rsid w:val="00960BF4"/>
    <w:rsid w:val="009611CB"/>
    <w:rsid w:val="00961E0E"/>
    <w:rsid w:val="00961E40"/>
    <w:rsid w:val="0096213C"/>
    <w:rsid w:val="009625F3"/>
    <w:rsid w:val="00962727"/>
    <w:rsid w:val="0096353A"/>
    <w:rsid w:val="0096539B"/>
    <w:rsid w:val="009654C0"/>
    <w:rsid w:val="0096663A"/>
    <w:rsid w:val="00967198"/>
    <w:rsid w:val="009704EA"/>
    <w:rsid w:val="00970A41"/>
    <w:rsid w:val="00971017"/>
    <w:rsid w:val="0097118C"/>
    <w:rsid w:val="009711D7"/>
    <w:rsid w:val="009713B8"/>
    <w:rsid w:val="00971DD4"/>
    <w:rsid w:val="009721AC"/>
    <w:rsid w:val="009734A2"/>
    <w:rsid w:val="009739CB"/>
    <w:rsid w:val="009745CC"/>
    <w:rsid w:val="009749A6"/>
    <w:rsid w:val="00974F7B"/>
    <w:rsid w:val="009750F7"/>
    <w:rsid w:val="00975A8A"/>
    <w:rsid w:val="00976743"/>
    <w:rsid w:val="00976973"/>
    <w:rsid w:val="00976A2C"/>
    <w:rsid w:val="00977BC3"/>
    <w:rsid w:val="009813B6"/>
    <w:rsid w:val="009827A0"/>
    <w:rsid w:val="00982D94"/>
    <w:rsid w:val="0098412C"/>
    <w:rsid w:val="009843B6"/>
    <w:rsid w:val="0098440F"/>
    <w:rsid w:val="0098466C"/>
    <w:rsid w:val="0098520A"/>
    <w:rsid w:val="009855C1"/>
    <w:rsid w:val="0098683C"/>
    <w:rsid w:val="00986A22"/>
    <w:rsid w:val="00986F04"/>
    <w:rsid w:val="009876D7"/>
    <w:rsid w:val="00987E76"/>
    <w:rsid w:val="00990389"/>
    <w:rsid w:val="00992115"/>
    <w:rsid w:val="00992603"/>
    <w:rsid w:val="00993D08"/>
    <w:rsid w:val="00993EBE"/>
    <w:rsid w:val="00993EE2"/>
    <w:rsid w:val="0099602D"/>
    <w:rsid w:val="00996F04"/>
    <w:rsid w:val="00997142"/>
    <w:rsid w:val="009972A7"/>
    <w:rsid w:val="00997BC7"/>
    <w:rsid w:val="00997D72"/>
    <w:rsid w:val="009A0132"/>
    <w:rsid w:val="009A1015"/>
    <w:rsid w:val="009A194F"/>
    <w:rsid w:val="009A19BB"/>
    <w:rsid w:val="009A1ECA"/>
    <w:rsid w:val="009A2671"/>
    <w:rsid w:val="009A32A8"/>
    <w:rsid w:val="009A44D6"/>
    <w:rsid w:val="009A47B8"/>
    <w:rsid w:val="009A4BEE"/>
    <w:rsid w:val="009A4CB6"/>
    <w:rsid w:val="009A68F1"/>
    <w:rsid w:val="009A79AA"/>
    <w:rsid w:val="009A7A5B"/>
    <w:rsid w:val="009A7ECA"/>
    <w:rsid w:val="009B04D2"/>
    <w:rsid w:val="009B0E6E"/>
    <w:rsid w:val="009B12C4"/>
    <w:rsid w:val="009B162C"/>
    <w:rsid w:val="009B2073"/>
    <w:rsid w:val="009B27E8"/>
    <w:rsid w:val="009B415D"/>
    <w:rsid w:val="009B4C7F"/>
    <w:rsid w:val="009B4ED2"/>
    <w:rsid w:val="009B5CE8"/>
    <w:rsid w:val="009B638A"/>
    <w:rsid w:val="009B68B3"/>
    <w:rsid w:val="009B68E2"/>
    <w:rsid w:val="009B6F38"/>
    <w:rsid w:val="009B75BD"/>
    <w:rsid w:val="009C0BBB"/>
    <w:rsid w:val="009C0BC1"/>
    <w:rsid w:val="009C2023"/>
    <w:rsid w:val="009C33D5"/>
    <w:rsid w:val="009C483D"/>
    <w:rsid w:val="009C5A0A"/>
    <w:rsid w:val="009C709E"/>
    <w:rsid w:val="009D16CE"/>
    <w:rsid w:val="009D223A"/>
    <w:rsid w:val="009D2546"/>
    <w:rsid w:val="009D538E"/>
    <w:rsid w:val="009D54B3"/>
    <w:rsid w:val="009D57CB"/>
    <w:rsid w:val="009D6084"/>
    <w:rsid w:val="009D79E0"/>
    <w:rsid w:val="009E0404"/>
    <w:rsid w:val="009E05EA"/>
    <w:rsid w:val="009E076D"/>
    <w:rsid w:val="009E13CA"/>
    <w:rsid w:val="009E2393"/>
    <w:rsid w:val="009E2608"/>
    <w:rsid w:val="009E2973"/>
    <w:rsid w:val="009E2D9D"/>
    <w:rsid w:val="009E2ED2"/>
    <w:rsid w:val="009E395B"/>
    <w:rsid w:val="009E3E69"/>
    <w:rsid w:val="009E409D"/>
    <w:rsid w:val="009E4648"/>
    <w:rsid w:val="009E4958"/>
    <w:rsid w:val="009E4FF4"/>
    <w:rsid w:val="009E5589"/>
    <w:rsid w:val="009E5F20"/>
    <w:rsid w:val="009E61DA"/>
    <w:rsid w:val="009E62FF"/>
    <w:rsid w:val="009E6D4F"/>
    <w:rsid w:val="009E7785"/>
    <w:rsid w:val="009E7CB0"/>
    <w:rsid w:val="009F0659"/>
    <w:rsid w:val="009F0770"/>
    <w:rsid w:val="009F0828"/>
    <w:rsid w:val="009F0A67"/>
    <w:rsid w:val="009F0BE6"/>
    <w:rsid w:val="009F1142"/>
    <w:rsid w:val="009F1207"/>
    <w:rsid w:val="009F1BD2"/>
    <w:rsid w:val="009F1F9A"/>
    <w:rsid w:val="009F1FC2"/>
    <w:rsid w:val="009F2092"/>
    <w:rsid w:val="009F2997"/>
    <w:rsid w:val="009F3F00"/>
    <w:rsid w:val="009F40A0"/>
    <w:rsid w:val="009F434B"/>
    <w:rsid w:val="009F5DCB"/>
    <w:rsid w:val="009F66DD"/>
    <w:rsid w:val="009F71C8"/>
    <w:rsid w:val="009F7C06"/>
    <w:rsid w:val="00A00306"/>
    <w:rsid w:val="00A00394"/>
    <w:rsid w:val="00A00961"/>
    <w:rsid w:val="00A01064"/>
    <w:rsid w:val="00A01A7A"/>
    <w:rsid w:val="00A029AB"/>
    <w:rsid w:val="00A02FFA"/>
    <w:rsid w:val="00A032AD"/>
    <w:rsid w:val="00A034E9"/>
    <w:rsid w:val="00A0466D"/>
    <w:rsid w:val="00A046B0"/>
    <w:rsid w:val="00A049F3"/>
    <w:rsid w:val="00A055CB"/>
    <w:rsid w:val="00A0580B"/>
    <w:rsid w:val="00A0592A"/>
    <w:rsid w:val="00A070F7"/>
    <w:rsid w:val="00A0716F"/>
    <w:rsid w:val="00A07214"/>
    <w:rsid w:val="00A075DA"/>
    <w:rsid w:val="00A10F25"/>
    <w:rsid w:val="00A1125E"/>
    <w:rsid w:val="00A114A0"/>
    <w:rsid w:val="00A126CB"/>
    <w:rsid w:val="00A130F1"/>
    <w:rsid w:val="00A13706"/>
    <w:rsid w:val="00A1396A"/>
    <w:rsid w:val="00A13EC9"/>
    <w:rsid w:val="00A154F5"/>
    <w:rsid w:val="00A15572"/>
    <w:rsid w:val="00A1557D"/>
    <w:rsid w:val="00A17F51"/>
    <w:rsid w:val="00A20ED5"/>
    <w:rsid w:val="00A21EC5"/>
    <w:rsid w:val="00A22606"/>
    <w:rsid w:val="00A22CF8"/>
    <w:rsid w:val="00A22F9C"/>
    <w:rsid w:val="00A23110"/>
    <w:rsid w:val="00A23A7D"/>
    <w:rsid w:val="00A23AD9"/>
    <w:rsid w:val="00A24EC4"/>
    <w:rsid w:val="00A25453"/>
    <w:rsid w:val="00A255F5"/>
    <w:rsid w:val="00A258E7"/>
    <w:rsid w:val="00A25EC2"/>
    <w:rsid w:val="00A26A97"/>
    <w:rsid w:val="00A26E91"/>
    <w:rsid w:val="00A3003B"/>
    <w:rsid w:val="00A305DD"/>
    <w:rsid w:val="00A30F11"/>
    <w:rsid w:val="00A31D7D"/>
    <w:rsid w:val="00A31E3C"/>
    <w:rsid w:val="00A3232D"/>
    <w:rsid w:val="00A323B9"/>
    <w:rsid w:val="00A32EA1"/>
    <w:rsid w:val="00A33526"/>
    <w:rsid w:val="00A33BFE"/>
    <w:rsid w:val="00A33E20"/>
    <w:rsid w:val="00A3437B"/>
    <w:rsid w:val="00A34FC4"/>
    <w:rsid w:val="00A35C96"/>
    <w:rsid w:val="00A36F73"/>
    <w:rsid w:val="00A37F83"/>
    <w:rsid w:val="00A401AF"/>
    <w:rsid w:val="00A423F3"/>
    <w:rsid w:val="00A42C4B"/>
    <w:rsid w:val="00A4386D"/>
    <w:rsid w:val="00A43B7B"/>
    <w:rsid w:val="00A442FA"/>
    <w:rsid w:val="00A44553"/>
    <w:rsid w:val="00A447C8"/>
    <w:rsid w:val="00A44C19"/>
    <w:rsid w:val="00A44EC0"/>
    <w:rsid w:val="00A4508E"/>
    <w:rsid w:val="00A465BB"/>
    <w:rsid w:val="00A469C4"/>
    <w:rsid w:val="00A47209"/>
    <w:rsid w:val="00A473BE"/>
    <w:rsid w:val="00A47452"/>
    <w:rsid w:val="00A476C6"/>
    <w:rsid w:val="00A50F74"/>
    <w:rsid w:val="00A533D7"/>
    <w:rsid w:val="00A533D9"/>
    <w:rsid w:val="00A5363D"/>
    <w:rsid w:val="00A53B8D"/>
    <w:rsid w:val="00A54230"/>
    <w:rsid w:val="00A542B6"/>
    <w:rsid w:val="00A54603"/>
    <w:rsid w:val="00A5543F"/>
    <w:rsid w:val="00A56560"/>
    <w:rsid w:val="00A56741"/>
    <w:rsid w:val="00A57F4C"/>
    <w:rsid w:val="00A600B0"/>
    <w:rsid w:val="00A6012B"/>
    <w:rsid w:val="00A61515"/>
    <w:rsid w:val="00A62A01"/>
    <w:rsid w:val="00A62A26"/>
    <w:rsid w:val="00A63B5F"/>
    <w:rsid w:val="00A641E7"/>
    <w:rsid w:val="00A646DA"/>
    <w:rsid w:val="00A64EC8"/>
    <w:rsid w:val="00A65FC2"/>
    <w:rsid w:val="00A66081"/>
    <w:rsid w:val="00A661B5"/>
    <w:rsid w:val="00A66DDF"/>
    <w:rsid w:val="00A671C3"/>
    <w:rsid w:val="00A67763"/>
    <w:rsid w:val="00A6784C"/>
    <w:rsid w:val="00A67C7B"/>
    <w:rsid w:val="00A7033B"/>
    <w:rsid w:val="00A7036F"/>
    <w:rsid w:val="00A7040F"/>
    <w:rsid w:val="00A71079"/>
    <w:rsid w:val="00A71174"/>
    <w:rsid w:val="00A7135B"/>
    <w:rsid w:val="00A720BB"/>
    <w:rsid w:val="00A72437"/>
    <w:rsid w:val="00A72C3D"/>
    <w:rsid w:val="00A750E8"/>
    <w:rsid w:val="00A752BD"/>
    <w:rsid w:val="00A75451"/>
    <w:rsid w:val="00A764F1"/>
    <w:rsid w:val="00A767A5"/>
    <w:rsid w:val="00A76B14"/>
    <w:rsid w:val="00A771D7"/>
    <w:rsid w:val="00A77606"/>
    <w:rsid w:val="00A8033E"/>
    <w:rsid w:val="00A809AF"/>
    <w:rsid w:val="00A80B4C"/>
    <w:rsid w:val="00A80F13"/>
    <w:rsid w:val="00A811CC"/>
    <w:rsid w:val="00A81807"/>
    <w:rsid w:val="00A81A94"/>
    <w:rsid w:val="00A832BB"/>
    <w:rsid w:val="00A84F54"/>
    <w:rsid w:val="00A8571F"/>
    <w:rsid w:val="00A8657E"/>
    <w:rsid w:val="00A86709"/>
    <w:rsid w:val="00A86732"/>
    <w:rsid w:val="00A86833"/>
    <w:rsid w:val="00A86AB4"/>
    <w:rsid w:val="00A87463"/>
    <w:rsid w:val="00A87545"/>
    <w:rsid w:val="00A87789"/>
    <w:rsid w:val="00A87B18"/>
    <w:rsid w:val="00A901BD"/>
    <w:rsid w:val="00A92CB4"/>
    <w:rsid w:val="00A92E42"/>
    <w:rsid w:val="00A9388A"/>
    <w:rsid w:val="00A93EF8"/>
    <w:rsid w:val="00A9461B"/>
    <w:rsid w:val="00A94CD8"/>
    <w:rsid w:val="00A95043"/>
    <w:rsid w:val="00A958AE"/>
    <w:rsid w:val="00A96B87"/>
    <w:rsid w:val="00A9704E"/>
    <w:rsid w:val="00A977E4"/>
    <w:rsid w:val="00A97DD0"/>
    <w:rsid w:val="00AA1000"/>
    <w:rsid w:val="00AA3046"/>
    <w:rsid w:val="00AA3178"/>
    <w:rsid w:val="00AA35DA"/>
    <w:rsid w:val="00AA428A"/>
    <w:rsid w:val="00AA57F4"/>
    <w:rsid w:val="00AA5813"/>
    <w:rsid w:val="00AA600E"/>
    <w:rsid w:val="00AA6AA2"/>
    <w:rsid w:val="00AA705A"/>
    <w:rsid w:val="00AA74A4"/>
    <w:rsid w:val="00AB0B08"/>
    <w:rsid w:val="00AB1611"/>
    <w:rsid w:val="00AB1791"/>
    <w:rsid w:val="00AB1960"/>
    <w:rsid w:val="00AB3EAE"/>
    <w:rsid w:val="00AB3ED0"/>
    <w:rsid w:val="00AB45E7"/>
    <w:rsid w:val="00AB5767"/>
    <w:rsid w:val="00AB5876"/>
    <w:rsid w:val="00AB5FAD"/>
    <w:rsid w:val="00AB6F37"/>
    <w:rsid w:val="00AB719A"/>
    <w:rsid w:val="00AB73F3"/>
    <w:rsid w:val="00AC1C3F"/>
    <w:rsid w:val="00AC1D7A"/>
    <w:rsid w:val="00AC23BA"/>
    <w:rsid w:val="00AC3FB1"/>
    <w:rsid w:val="00AC4346"/>
    <w:rsid w:val="00AC480A"/>
    <w:rsid w:val="00AC4C85"/>
    <w:rsid w:val="00AC4CAA"/>
    <w:rsid w:val="00AC67B7"/>
    <w:rsid w:val="00AC68F5"/>
    <w:rsid w:val="00AC70A1"/>
    <w:rsid w:val="00AC79C5"/>
    <w:rsid w:val="00AC79C6"/>
    <w:rsid w:val="00AD0F54"/>
    <w:rsid w:val="00AD1089"/>
    <w:rsid w:val="00AD1140"/>
    <w:rsid w:val="00AD1E56"/>
    <w:rsid w:val="00AD21F4"/>
    <w:rsid w:val="00AD2E43"/>
    <w:rsid w:val="00AD38FD"/>
    <w:rsid w:val="00AD3B56"/>
    <w:rsid w:val="00AD4438"/>
    <w:rsid w:val="00AD657A"/>
    <w:rsid w:val="00AD6CE9"/>
    <w:rsid w:val="00AD6F9F"/>
    <w:rsid w:val="00AD75E9"/>
    <w:rsid w:val="00AE0B85"/>
    <w:rsid w:val="00AE102A"/>
    <w:rsid w:val="00AE11ED"/>
    <w:rsid w:val="00AE15C1"/>
    <w:rsid w:val="00AE2545"/>
    <w:rsid w:val="00AE4C61"/>
    <w:rsid w:val="00AE5274"/>
    <w:rsid w:val="00AE7AFA"/>
    <w:rsid w:val="00AF16EE"/>
    <w:rsid w:val="00AF1831"/>
    <w:rsid w:val="00AF1963"/>
    <w:rsid w:val="00AF1F0A"/>
    <w:rsid w:val="00AF2AFC"/>
    <w:rsid w:val="00AF36A0"/>
    <w:rsid w:val="00AF4528"/>
    <w:rsid w:val="00AF47E2"/>
    <w:rsid w:val="00AF4EF5"/>
    <w:rsid w:val="00AF549D"/>
    <w:rsid w:val="00AF580E"/>
    <w:rsid w:val="00AF5B67"/>
    <w:rsid w:val="00AF72E6"/>
    <w:rsid w:val="00AF77F6"/>
    <w:rsid w:val="00AF7976"/>
    <w:rsid w:val="00B004F1"/>
    <w:rsid w:val="00B03DFC"/>
    <w:rsid w:val="00B043C5"/>
    <w:rsid w:val="00B04860"/>
    <w:rsid w:val="00B04EC9"/>
    <w:rsid w:val="00B063FA"/>
    <w:rsid w:val="00B065F6"/>
    <w:rsid w:val="00B06735"/>
    <w:rsid w:val="00B0677F"/>
    <w:rsid w:val="00B07811"/>
    <w:rsid w:val="00B07EBB"/>
    <w:rsid w:val="00B117A5"/>
    <w:rsid w:val="00B12BCF"/>
    <w:rsid w:val="00B131CC"/>
    <w:rsid w:val="00B13226"/>
    <w:rsid w:val="00B153AE"/>
    <w:rsid w:val="00B2124A"/>
    <w:rsid w:val="00B21644"/>
    <w:rsid w:val="00B23232"/>
    <w:rsid w:val="00B23FE7"/>
    <w:rsid w:val="00B24582"/>
    <w:rsid w:val="00B26401"/>
    <w:rsid w:val="00B2711C"/>
    <w:rsid w:val="00B274A9"/>
    <w:rsid w:val="00B274FA"/>
    <w:rsid w:val="00B27E30"/>
    <w:rsid w:val="00B27FB0"/>
    <w:rsid w:val="00B30A96"/>
    <w:rsid w:val="00B31816"/>
    <w:rsid w:val="00B32649"/>
    <w:rsid w:val="00B33152"/>
    <w:rsid w:val="00B34E10"/>
    <w:rsid w:val="00B35078"/>
    <w:rsid w:val="00B35A40"/>
    <w:rsid w:val="00B35FB1"/>
    <w:rsid w:val="00B36C9D"/>
    <w:rsid w:val="00B36E3B"/>
    <w:rsid w:val="00B36EA1"/>
    <w:rsid w:val="00B36EB7"/>
    <w:rsid w:val="00B373CE"/>
    <w:rsid w:val="00B40424"/>
    <w:rsid w:val="00B418C5"/>
    <w:rsid w:val="00B41A0B"/>
    <w:rsid w:val="00B43414"/>
    <w:rsid w:val="00B43527"/>
    <w:rsid w:val="00B44020"/>
    <w:rsid w:val="00B4519A"/>
    <w:rsid w:val="00B45C0C"/>
    <w:rsid w:val="00B46469"/>
    <w:rsid w:val="00B465FC"/>
    <w:rsid w:val="00B50FFF"/>
    <w:rsid w:val="00B51350"/>
    <w:rsid w:val="00B5178A"/>
    <w:rsid w:val="00B51D92"/>
    <w:rsid w:val="00B52667"/>
    <w:rsid w:val="00B53642"/>
    <w:rsid w:val="00B53F6E"/>
    <w:rsid w:val="00B53F78"/>
    <w:rsid w:val="00B54392"/>
    <w:rsid w:val="00B550FA"/>
    <w:rsid w:val="00B5752D"/>
    <w:rsid w:val="00B57B37"/>
    <w:rsid w:val="00B57B60"/>
    <w:rsid w:val="00B57BCE"/>
    <w:rsid w:val="00B6041D"/>
    <w:rsid w:val="00B604FD"/>
    <w:rsid w:val="00B60C9E"/>
    <w:rsid w:val="00B60EAB"/>
    <w:rsid w:val="00B612B5"/>
    <w:rsid w:val="00B63555"/>
    <w:rsid w:val="00B64180"/>
    <w:rsid w:val="00B64298"/>
    <w:rsid w:val="00B6439B"/>
    <w:rsid w:val="00B6446C"/>
    <w:rsid w:val="00B654A3"/>
    <w:rsid w:val="00B65FA4"/>
    <w:rsid w:val="00B66871"/>
    <w:rsid w:val="00B67D34"/>
    <w:rsid w:val="00B703A9"/>
    <w:rsid w:val="00B70678"/>
    <w:rsid w:val="00B71A94"/>
    <w:rsid w:val="00B71B62"/>
    <w:rsid w:val="00B73002"/>
    <w:rsid w:val="00B7355B"/>
    <w:rsid w:val="00B742F1"/>
    <w:rsid w:val="00B752EC"/>
    <w:rsid w:val="00B761D9"/>
    <w:rsid w:val="00B77F52"/>
    <w:rsid w:val="00B80FAB"/>
    <w:rsid w:val="00B8148B"/>
    <w:rsid w:val="00B81E0F"/>
    <w:rsid w:val="00B81ED0"/>
    <w:rsid w:val="00B83096"/>
    <w:rsid w:val="00B8309A"/>
    <w:rsid w:val="00B8433A"/>
    <w:rsid w:val="00B8467C"/>
    <w:rsid w:val="00B84FA5"/>
    <w:rsid w:val="00B8574F"/>
    <w:rsid w:val="00B86044"/>
    <w:rsid w:val="00B864CC"/>
    <w:rsid w:val="00B86AC6"/>
    <w:rsid w:val="00B914B5"/>
    <w:rsid w:val="00B91FBA"/>
    <w:rsid w:val="00B93409"/>
    <w:rsid w:val="00B93933"/>
    <w:rsid w:val="00B93BA9"/>
    <w:rsid w:val="00B94058"/>
    <w:rsid w:val="00B946DB"/>
    <w:rsid w:val="00B9474A"/>
    <w:rsid w:val="00B947C3"/>
    <w:rsid w:val="00B948D4"/>
    <w:rsid w:val="00B95903"/>
    <w:rsid w:val="00B959FF"/>
    <w:rsid w:val="00B96024"/>
    <w:rsid w:val="00B967A4"/>
    <w:rsid w:val="00B968AE"/>
    <w:rsid w:val="00B96A28"/>
    <w:rsid w:val="00BA0E1E"/>
    <w:rsid w:val="00BA11B9"/>
    <w:rsid w:val="00BA1296"/>
    <w:rsid w:val="00BA1748"/>
    <w:rsid w:val="00BA1FCF"/>
    <w:rsid w:val="00BA2440"/>
    <w:rsid w:val="00BA36B5"/>
    <w:rsid w:val="00BA36D0"/>
    <w:rsid w:val="00BA4008"/>
    <w:rsid w:val="00BA5179"/>
    <w:rsid w:val="00BA521A"/>
    <w:rsid w:val="00BA5376"/>
    <w:rsid w:val="00BA5D37"/>
    <w:rsid w:val="00BA5E7F"/>
    <w:rsid w:val="00BB0771"/>
    <w:rsid w:val="00BB13EE"/>
    <w:rsid w:val="00BB159B"/>
    <w:rsid w:val="00BB1811"/>
    <w:rsid w:val="00BB199A"/>
    <w:rsid w:val="00BB2274"/>
    <w:rsid w:val="00BB28B5"/>
    <w:rsid w:val="00BB2C0A"/>
    <w:rsid w:val="00BB3070"/>
    <w:rsid w:val="00BB3852"/>
    <w:rsid w:val="00BB455F"/>
    <w:rsid w:val="00BB50F1"/>
    <w:rsid w:val="00BB5651"/>
    <w:rsid w:val="00BB5F1B"/>
    <w:rsid w:val="00BB6697"/>
    <w:rsid w:val="00BB66F9"/>
    <w:rsid w:val="00BB6809"/>
    <w:rsid w:val="00BB7A10"/>
    <w:rsid w:val="00BC12A4"/>
    <w:rsid w:val="00BC36D0"/>
    <w:rsid w:val="00BC3FD5"/>
    <w:rsid w:val="00BC56E8"/>
    <w:rsid w:val="00BC60FA"/>
    <w:rsid w:val="00BC68ED"/>
    <w:rsid w:val="00BC7675"/>
    <w:rsid w:val="00BC77CE"/>
    <w:rsid w:val="00BC7AA9"/>
    <w:rsid w:val="00BD0452"/>
    <w:rsid w:val="00BD0B51"/>
    <w:rsid w:val="00BD156B"/>
    <w:rsid w:val="00BD1BE2"/>
    <w:rsid w:val="00BD212A"/>
    <w:rsid w:val="00BD3020"/>
    <w:rsid w:val="00BD350A"/>
    <w:rsid w:val="00BD3FED"/>
    <w:rsid w:val="00BD40F8"/>
    <w:rsid w:val="00BD44C0"/>
    <w:rsid w:val="00BD5160"/>
    <w:rsid w:val="00BD68D8"/>
    <w:rsid w:val="00BD76DE"/>
    <w:rsid w:val="00BD798D"/>
    <w:rsid w:val="00BD799C"/>
    <w:rsid w:val="00BD7CC8"/>
    <w:rsid w:val="00BE00D9"/>
    <w:rsid w:val="00BE06D5"/>
    <w:rsid w:val="00BE0CC0"/>
    <w:rsid w:val="00BE1AB8"/>
    <w:rsid w:val="00BE24EF"/>
    <w:rsid w:val="00BE2A36"/>
    <w:rsid w:val="00BE3262"/>
    <w:rsid w:val="00BE3541"/>
    <w:rsid w:val="00BE3546"/>
    <w:rsid w:val="00BE4D57"/>
    <w:rsid w:val="00BE509B"/>
    <w:rsid w:val="00BE5778"/>
    <w:rsid w:val="00BE57EC"/>
    <w:rsid w:val="00BE64BB"/>
    <w:rsid w:val="00BE7A9D"/>
    <w:rsid w:val="00BF18BB"/>
    <w:rsid w:val="00BF20A9"/>
    <w:rsid w:val="00BF33BE"/>
    <w:rsid w:val="00BF4B67"/>
    <w:rsid w:val="00BF4C2A"/>
    <w:rsid w:val="00BF4E4B"/>
    <w:rsid w:val="00BF5DD6"/>
    <w:rsid w:val="00BF62EC"/>
    <w:rsid w:val="00BF6810"/>
    <w:rsid w:val="00BF77B7"/>
    <w:rsid w:val="00C0068E"/>
    <w:rsid w:val="00C01356"/>
    <w:rsid w:val="00C02DC0"/>
    <w:rsid w:val="00C02FE1"/>
    <w:rsid w:val="00C03A63"/>
    <w:rsid w:val="00C03C2C"/>
    <w:rsid w:val="00C03E54"/>
    <w:rsid w:val="00C04608"/>
    <w:rsid w:val="00C049BB"/>
    <w:rsid w:val="00C04BD4"/>
    <w:rsid w:val="00C059B9"/>
    <w:rsid w:val="00C06D85"/>
    <w:rsid w:val="00C07970"/>
    <w:rsid w:val="00C101AF"/>
    <w:rsid w:val="00C10238"/>
    <w:rsid w:val="00C107C7"/>
    <w:rsid w:val="00C108C2"/>
    <w:rsid w:val="00C118AD"/>
    <w:rsid w:val="00C11CE4"/>
    <w:rsid w:val="00C11E3F"/>
    <w:rsid w:val="00C124A4"/>
    <w:rsid w:val="00C12827"/>
    <w:rsid w:val="00C130DF"/>
    <w:rsid w:val="00C13E73"/>
    <w:rsid w:val="00C14059"/>
    <w:rsid w:val="00C142E5"/>
    <w:rsid w:val="00C1605C"/>
    <w:rsid w:val="00C16104"/>
    <w:rsid w:val="00C17640"/>
    <w:rsid w:val="00C2110D"/>
    <w:rsid w:val="00C21125"/>
    <w:rsid w:val="00C220B9"/>
    <w:rsid w:val="00C22FD1"/>
    <w:rsid w:val="00C2317C"/>
    <w:rsid w:val="00C23359"/>
    <w:rsid w:val="00C24C04"/>
    <w:rsid w:val="00C279C8"/>
    <w:rsid w:val="00C30894"/>
    <w:rsid w:val="00C31389"/>
    <w:rsid w:val="00C3282C"/>
    <w:rsid w:val="00C329EC"/>
    <w:rsid w:val="00C332E5"/>
    <w:rsid w:val="00C3344C"/>
    <w:rsid w:val="00C336BD"/>
    <w:rsid w:val="00C33967"/>
    <w:rsid w:val="00C33BF8"/>
    <w:rsid w:val="00C33FFE"/>
    <w:rsid w:val="00C34CBB"/>
    <w:rsid w:val="00C35588"/>
    <w:rsid w:val="00C36434"/>
    <w:rsid w:val="00C36684"/>
    <w:rsid w:val="00C36DB6"/>
    <w:rsid w:val="00C375AD"/>
    <w:rsid w:val="00C377FE"/>
    <w:rsid w:val="00C40C55"/>
    <w:rsid w:val="00C40D66"/>
    <w:rsid w:val="00C4130E"/>
    <w:rsid w:val="00C42434"/>
    <w:rsid w:val="00C4292B"/>
    <w:rsid w:val="00C44813"/>
    <w:rsid w:val="00C460D4"/>
    <w:rsid w:val="00C461EE"/>
    <w:rsid w:val="00C46DE5"/>
    <w:rsid w:val="00C475BB"/>
    <w:rsid w:val="00C4790B"/>
    <w:rsid w:val="00C50BBC"/>
    <w:rsid w:val="00C520B7"/>
    <w:rsid w:val="00C525EF"/>
    <w:rsid w:val="00C529A7"/>
    <w:rsid w:val="00C53656"/>
    <w:rsid w:val="00C5401D"/>
    <w:rsid w:val="00C54936"/>
    <w:rsid w:val="00C54A10"/>
    <w:rsid w:val="00C55C2B"/>
    <w:rsid w:val="00C55CA3"/>
    <w:rsid w:val="00C56412"/>
    <w:rsid w:val="00C5649A"/>
    <w:rsid w:val="00C57CA7"/>
    <w:rsid w:val="00C60D7C"/>
    <w:rsid w:val="00C61A7F"/>
    <w:rsid w:val="00C61D86"/>
    <w:rsid w:val="00C61DFD"/>
    <w:rsid w:val="00C62799"/>
    <w:rsid w:val="00C6326B"/>
    <w:rsid w:val="00C6370C"/>
    <w:rsid w:val="00C63FF4"/>
    <w:rsid w:val="00C642D2"/>
    <w:rsid w:val="00C64375"/>
    <w:rsid w:val="00C64A1D"/>
    <w:rsid w:val="00C652B9"/>
    <w:rsid w:val="00C655D6"/>
    <w:rsid w:val="00C65C18"/>
    <w:rsid w:val="00C667A8"/>
    <w:rsid w:val="00C66CF4"/>
    <w:rsid w:val="00C66F3B"/>
    <w:rsid w:val="00C701BE"/>
    <w:rsid w:val="00C705AE"/>
    <w:rsid w:val="00C70815"/>
    <w:rsid w:val="00C70B25"/>
    <w:rsid w:val="00C718FA"/>
    <w:rsid w:val="00C73063"/>
    <w:rsid w:val="00C73C7C"/>
    <w:rsid w:val="00C746A2"/>
    <w:rsid w:val="00C75343"/>
    <w:rsid w:val="00C76232"/>
    <w:rsid w:val="00C76501"/>
    <w:rsid w:val="00C76E99"/>
    <w:rsid w:val="00C770FC"/>
    <w:rsid w:val="00C7721D"/>
    <w:rsid w:val="00C776ED"/>
    <w:rsid w:val="00C77D83"/>
    <w:rsid w:val="00C80A45"/>
    <w:rsid w:val="00C80D53"/>
    <w:rsid w:val="00C81E21"/>
    <w:rsid w:val="00C82092"/>
    <w:rsid w:val="00C828E9"/>
    <w:rsid w:val="00C83072"/>
    <w:rsid w:val="00C8312F"/>
    <w:rsid w:val="00C83B73"/>
    <w:rsid w:val="00C842BF"/>
    <w:rsid w:val="00C84B55"/>
    <w:rsid w:val="00C84C08"/>
    <w:rsid w:val="00C85074"/>
    <w:rsid w:val="00C8621F"/>
    <w:rsid w:val="00C8781B"/>
    <w:rsid w:val="00C87B6D"/>
    <w:rsid w:val="00C90981"/>
    <w:rsid w:val="00C91154"/>
    <w:rsid w:val="00C91705"/>
    <w:rsid w:val="00C92A5B"/>
    <w:rsid w:val="00C92B2D"/>
    <w:rsid w:val="00C9373A"/>
    <w:rsid w:val="00C93CC2"/>
    <w:rsid w:val="00C947B1"/>
    <w:rsid w:val="00C9501F"/>
    <w:rsid w:val="00C9520A"/>
    <w:rsid w:val="00C95511"/>
    <w:rsid w:val="00C963E7"/>
    <w:rsid w:val="00C96DDF"/>
    <w:rsid w:val="00C973C8"/>
    <w:rsid w:val="00C97748"/>
    <w:rsid w:val="00C97DF2"/>
    <w:rsid w:val="00CA0260"/>
    <w:rsid w:val="00CA08E2"/>
    <w:rsid w:val="00CA0B1A"/>
    <w:rsid w:val="00CA2138"/>
    <w:rsid w:val="00CA2CAB"/>
    <w:rsid w:val="00CA2F23"/>
    <w:rsid w:val="00CA332B"/>
    <w:rsid w:val="00CA4145"/>
    <w:rsid w:val="00CA4880"/>
    <w:rsid w:val="00CA59F4"/>
    <w:rsid w:val="00CA6317"/>
    <w:rsid w:val="00CA6A49"/>
    <w:rsid w:val="00CA718E"/>
    <w:rsid w:val="00CA7394"/>
    <w:rsid w:val="00CA7451"/>
    <w:rsid w:val="00CA7B29"/>
    <w:rsid w:val="00CA7E55"/>
    <w:rsid w:val="00CB043F"/>
    <w:rsid w:val="00CB0B35"/>
    <w:rsid w:val="00CB1703"/>
    <w:rsid w:val="00CB1806"/>
    <w:rsid w:val="00CB1ADE"/>
    <w:rsid w:val="00CB2021"/>
    <w:rsid w:val="00CB331F"/>
    <w:rsid w:val="00CB3F79"/>
    <w:rsid w:val="00CB4672"/>
    <w:rsid w:val="00CB5F3F"/>
    <w:rsid w:val="00CB6401"/>
    <w:rsid w:val="00CB73C6"/>
    <w:rsid w:val="00CC000C"/>
    <w:rsid w:val="00CC1890"/>
    <w:rsid w:val="00CC191C"/>
    <w:rsid w:val="00CC1BC9"/>
    <w:rsid w:val="00CC1CA0"/>
    <w:rsid w:val="00CC1E65"/>
    <w:rsid w:val="00CC212C"/>
    <w:rsid w:val="00CC2796"/>
    <w:rsid w:val="00CC3468"/>
    <w:rsid w:val="00CC428E"/>
    <w:rsid w:val="00CC4705"/>
    <w:rsid w:val="00CD0324"/>
    <w:rsid w:val="00CD0B03"/>
    <w:rsid w:val="00CD0FE9"/>
    <w:rsid w:val="00CD2024"/>
    <w:rsid w:val="00CD2BB6"/>
    <w:rsid w:val="00CD3231"/>
    <w:rsid w:val="00CD3C84"/>
    <w:rsid w:val="00CD470C"/>
    <w:rsid w:val="00CD5369"/>
    <w:rsid w:val="00CD573B"/>
    <w:rsid w:val="00CD598D"/>
    <w:rsid w:val="00CD6112"/>
    <w:rsid w:val="00CD6269"/>
    <w:rsid w:val="00CD640B"/>
    <w:rsid w:val="00CD6577"/>
    <w:rsid w:val="00CD7B0B"/>
    <w:rsid w:val="00CE0490"/>
    <w:rsid w:val="00CE0645"/>
    <w:rsid w:val="00CE07DB"/>
    <w:rsid w:val="00CE1C12"/>
    <w:rsid w:val="00CE1C91"/>
    <w:rsid w:val="00CE2753"/>
    <w:rsid w:val="00CE278D"/>
    <w:rsid w:val="00CE3A2B"/>
    <w:rsid w:val="00CE3A2D"/>
    <w:rsid w:val="00CE3A33"/>
    <w:rsid w:val="00CE4163"/>
    <w:rsid w:val="00CE6299"/>
    <w:rsid w:val="00CE7029"/>
    <w:rsid w:val="00CE78E1"/>
    <w:rsid w:val="00CF0504"/>
    <w:rsid w:val="00CF08D6"/>
    <w:rsid w:val="00CF176B"/>
    <w:rsid w:val="00CF1C8C"/>
    <w:rsid w:val="00CF2C95"/>
    <w:rsid w:val="00CF311F"/>
    <w:rsid w:val="00CF47D4"/>
    <w:rsid w:val="00CF4C97"/>
    <w:rsid w:val="00CF6B35"/>
    <w:rsid w:val="00CF6FB3"/>
    <w:rsid w:val="00CF72B4"/>
    <w:rsid w:val="00CF74D5"/>
    <w:rsid w:val="00CF757E"/>
    <w:rsid w:val="00CF7B5D"/>
    <w:rsid w:val="00D0036A"/>
    <w:rsid w:val="00D00833"/>
    <w:rsid w:val="00D01D0C"/>
    <w:rsid w:val="00D02FEF"/>
    <w:rsid w:val="00D03FF3"/>
    <w:rsid w:val="00D0484B"/>
    <w:rsid w:val="00D04F13"/>
    <w:rsid w:val="00D058D0"/>
    <w:rsid w:val="00D058F3"/>
    <w:rsid w:val="00D06841"/>
    <w:rsid w:val="00D06E9C"/>
    <w:rsid w:val="00D06F7A"/>
    <w:rsid w:val="00D10AFB"/>
    <w:rsid w:val="00D1118A"/>
    <w:rsid w:val="00D1166F"/>
    <w:rsid w:val="00D122D3"/>
    <w:rsid w:val="00D13CAF"/>
    <w:rsid w:val="00D13E66"/>
    <w:rsid w:val="00D140BB"/>
    <w:rsid w:val="00D141E4"/>
    <w:rsid w:val="00D1458E"/>
    <w:rsid w:val="00D15960"/>
    <w:rsid w:val="00D16589"/>
    <w:rsid w:val="00D165F9"/>
    <w:rsid w:val="00D172B3"/>
    <w:rsid w:val="00D175A5"/>
    <w:rsid w:val="00D17B9D"/>
    <w:rsid w:val="00D17E03"/>
    <w:rsid w:val="00D200A6"/>
    <w:rsid w:val="00D200D6"/>
    <w:rsid w:val="00D20197"/>
    <w:rsid w:val="00D20CFE"/>
    <w:rsid w:val="00D21827"/>
    <w:rsid w:val="00D227E5"/>
    <w:rsid w:val="00D237EA"/>
    <w:rsid w:val="00D24ED2"/>
    <w:rsid w:val="00D25909"/>
    <w:rsid w:val="00D259B3"/>
    <w:rsid w:val="00D25CB4"/>
    <w:rsid w:val="00D25ED3"/>
    <w:rsid w:val="00D2612F"/>
    <w:rsid w:val="00D27104"/>
    <w:rsid w:val="00D2740F"/>
    <w:rsid w:val="00D322D7"/>
    <w:rsid w:val="00D32822"/>
    <w:rsid w:val="00D32B8A"/>
    <w:rsid w:val="00D3312E"/>
    <w:rsid w:val="00D332FE"/>
    <w:rsid w:val="00D3361B"/>
    <w:rsid w:val="00D33CBB"/>
    <w:rsid w:val="00D34D84"/>
    <w:rsid w:val="00D34FE2"/>
    <w:rsid w:val="00D353AB"/>
    <w:rsid w:val="00D35591"/>
    <w:rsid w:val="00D355AB"/>
    <w:rsid w:val="00D356E1"/>
    <w:rsid w:val="00D35CCC"/>
    <w:rsid w:val="00D35DCB"/>
    <w:rsid w:val="00D36B13"/>
    <w:rsid w:val="00D402C2"/>
    <w:rsid w:val="00D41EFC"/>
    <w:rsid w:val="00D43163"/>
    <w:rsid w:val="00D439A8"/>
    <w:rsid w:val="00D44F67"/>
    <w:rsid w:val="00D47AD5"/>
    <w:rsid w:val="00D47AF9"/>
    <w:rsid w:val="00D500AF"/>
    <w:rsid w:val="00D531F5"/>
    <w:rsid w:val="00D5366E"/>
    <w:rsid w:val="00D5388A"/>
    <w:rsid w:val="00D5425A"/>
    <w:rsid w:val="00D547E9"/>
    <w:rsid w:val="00D54A2F"/>
    <w:rsid w:val="00D54C5B"/>
    <w:rsid w:val="00D54F26"/>
    <w:rsid w:val="00D560B5"/>
    <w:rsid w:val="00D566D5"/>
    <w:rsid w:val="00D567FA"/>
    <w:rsid w:val="00D5686B"/>
    <w:rsid w:val="00D629F7"/>
    <w:rsid w:val="00D6315D"/>
    <w:rsid w:val="00D6395B"/>
    <w:rsid w:val="00D65221"/>
    <w:rsid w:val="00D663C0"/>
    <w:rsid w:val="00D66446"/>
    <w:rsid w:val="00D66671"/>
    <w:rsid w:val="00D67799"/>
    <w:rsid w:val="00D67E52"/>
    <w:rsid w:val="00D70140"/>
    <w:rsid w:val="00D71C33"/>
    <w:rsid w:val="00D72719"/>
    <w:rsid w:val="00D729BC"/>
    <w:rsid w:val="00D73236"/>
    <w:rsid w:val="00D73E04"/>
    <w:rsid w:val="00D740F8"/>
    <w:rsid w:val="00D74428"/>
    <w:rsid w:val="00D74AB6"/>
    <w:rsid w:val="00D74E83"/>
    <w:rsid w:val="00D75B59"/>
    <w:rsid w:val="00D75C28"/>
    <w:rsid w:val="00D75E19"/>
    <w:rsid w:val="00D76E9C"/>
    <w:rsid w:val="00D7747A"/>
    <w:rsid w:val="00D8057B"/>
    <w:rsid w:val="00D80786"/>
    <w:rsid w:val="00D80A77"/>
    <w:rsid w:val="00D81D45"/>
    <w:rsid w:val="00D824AD"/>
    <w:rsid w:val="00D82F95"/>
    <w:rsid w:val="00D837DB"/>
    <w:rsid w:val="00D8503A"/>
    <w:rsid w:val="00D86777"/>
    <w:rsid w:val="00D87B09"/>
    <w:rsid w:val="00D87CC8"/>
    <w:rsid w:val="00D90568"/>
    <w:rsid w:val="00D9135F"/>
    <w:rsid w:val="00D91A3A"/>
    <w:rsid w:val="00D92293"/>
    <w:rsid w:val="00D93D0E"/>
    <w:rsid w:val="00D94028"/>
    <w:rsid w:val="00D94677"/>
    <w:rsid w:val="00D94849"/>
    <w:rsid w:val="00D94CB0"/>
    <w:rsid w:val="00D94DFE"/>
    <w:rsid w:val="00D95157"/>
    <w:rsid w:val="00DA07EF"/>
    <w:rsid w:val="00DA0886"/>
    <w:rsid w:val="00DA1004"/>
    <w:rsid w:val="00DA1102"/>
    <w:rsid w:val="00DA1517"/>
    <w:rsid w:val="00DA2316"/>
    <w:rsid w:val="00DA3279"/>
    <w:rsid w:val="00DA3992"/>
    <w:rsid w:val="00DA3CFD"/>
    <w:rsid w:val="00DA3D64"/>
    <w:rsid w:val="00DA4477"/>
    <w:rsid w:val="00DA46C2"/>
    <w:rsid w:val="00DA4FFA"/>
    <w:rsid w:val="00DA5255"/>
    <w:rsid w:val="00DA5FFA"/>
    <w:rsid w:val="00DA64B0"/>
    <w:rsid w:val="00DA6B0D"/>
    <w:rsid w:val="00DA7069"/>
    <w:rsid w:val="00DA77D3"/>
    <w:rsid w:val="00DA787B"/>
    <w:rsid w:val="00DA7D14"/>
    <w:rsid w:val="00DA7F03"/>
    <w:rsid w:val="00DA7F99"/>
    <w:rsid w:val="00DB0164"/>
    <w:rsid w:val="00DB0172"/>
    <w:rsid w:val="00DB0693"/>
    <w:rsid w:val="00DB1188"/>
    <w:rsid w:val="00DB1D57"/>
    <w:rsid w:val="00DB28E9"/>
    <w:rsid w:val="00DB35EF"/>
    <w:rsid w:val="00DB3CE0"/>
    <w:rsid w:val="00DB3F98"/>
    <w:rsid w:val="00DB43B7"/>
    <w:rsid w:val="00DB5DF1"/>
    <w:rsid w:val="00DB679F"/>
    <w:rsid w:val="00DB6DCB"/>
    <w:rsid w:val="00DB6E7D"/>
    <w:rsid w:val="00DB72B1"/>
    <w:rsid w:val="00DB7E55"/>
    <w:rsid w:val="00DB7E78"/>
    <w:rsid w:val="00DC0CA8"/>
    <w:rsid w:val="00DC1D16"/>
    <w:rsid w:val="00DC27AC"/>
    <w:rsid w:val="00DC2827"/>
    <w:rsid w:val="00DC2F6F"/>
    <w:rsid w:val="00DC368F"/>
    <w:rsid w:val="00DC376A"/>
    <w:rsid w:val="00DC3D0F"/>
    <w:rsid w:val="00DC430D"/>
    <w:rsid w:val="00DC47A4"/>
    <w:rsid w:val="00DC56B0"/>
    <w:rsid w:val="00DC62EC"/>
    <w:rsid w:val="00DD1706"/>
    <w:rsid w:val="00DD4824"/>
    <w:rsid w:val="00DD5BE3"/>
    <w:rsid w:val="00DD61C7"/>
    <w:rsid w:val="00DD622F"/>
    <w:rsid w:val="00DD6883"/>
    <w:rsid w:val="00DD70BA"/>
    <w:rsid w:val="00DD7508"/>
    <w:rsid w:val="00DD7F77"/>
    <w:rsid w:val="00DE05DF"/>
    <w:rsid w:val="00DE14AB"/>
    <w:rsid w:val="00DE25DA"/>
    <w:rsid w:val="00DE3183"/>
    <w:rsid w:val="00DE4DB2"/>
    <w:rsid w:val="00DE5A9B"/>
    <w:rsid w:val="00DE5E8B"/>
    <w:rsid w:val="00DE7233"/>
    <w:rsid w:val="00DE734A"/>
    <w:rsid w:val="00DE79F0"/>
    <w:rsid w:val="00DF0135"/>
    <w:rsid w:val="00DF018A"/>
    <w:rsid w:val="00DF0D54"/>
    <w:rsid w:val="00DF147E"/>
    <w:rsid w:val="00DF1D9D"/>
    <w:rsid w:val="00DF211E"/>
    <w:rsid w:val="00DF21E5"/>
    <w:rsid w:val="00DF23B4"/>
    <w:rsid w:val="00DF2428"/>
    <w:rsid w:val="00DF264C"/>
    <w:rsid w:val="00DF33B2"/>
    <w:rsid w:val="00DF3758"/>
    <w:rsid w:val="00DF59C7"/>
    <w:rsid w:val="00DF5F5A"/>
    <w:rsid w:val="00DF63A9"/>
    <w:rsid w:val="00DF75C6"/>
    <w:rsid w:val="00DF7B90"/>
    <w:rsid w:val="00E000E9"/>
    <w:rsid w:val="00E00295"/>
    <w:rsid w:val="00E00B51"/>
    <w:rsid w:val="00E00E7F"/>
    <w:rsid w:val="00E0255D"/>
    <w:rsid w:val="00E03300"/>
    <w:rsid w:val="00E04239"/>
    <w:rsid w:val="00E04C60"/>
    <w:rsid w:val="00E05480"/>
    <w:rsid w:val="00E055B9"/>
    <w:rsid w:val="00E067D9"/>
    <w:rsid w:val="00E0716B"/>
    <w:rsid w:val="00E071B1"/>
    <w:rsid w:val="00E07B1A"/>
    <w:rsid w:val="00E1012A"/>
    <w:rsid w:val="00E10A30"/>
    <w:rsid w:val="00E10D75"/>
    <w:rsid w:val="00E111D8"/>
    <w:rsid w:val="00E115EE"/>
    <w:rsid w:val="00E11FCF"/>
    <w:rsid w:val="00E12502"/>
    <w:rsid w:val="00E12C58"/>
    <w:rsid w:val="00E14129"/>
    <w:rsid w:val="00E147A2"/>
    <w:rsid w:val="00E14FDB"/>
    <w:rsid w:val="00E160A3"/>
    <w:rsid w:val="00E17301"/>
    <w:rsid w:val="00E17585"/>
    <w:rsid w:val="00E2025B"/>
    <w:rsid w:val="00E20AC9"/>
    <w:rsid w:val="00E211C0"/>
    <w:rsid w:val="00E21DD1"/>
    <w:rsid w:val="00E21FE9"/>
    <w:rsid w:val="00E22235"/>
    <w:rsid w:val="00E222C1"/>
    <w:rsid w:val="00E24A92"/>
    <w:rsid w:val="00E25873"/>
    <w:rsid w:val="00E25CD5"/>
    <w:rsid w:val="00E25F6D"/>
    <w:rsid w:val="00E2788E"/>
    <w:rsid w:val="00E27D5E"/>
    <w:rsid w:val="00E30348"/>
    <w:rsid w:val="00E304FF"/>
    <w:rsid w:val="00E31284"/>
    <w:rsid w:val="00E3145A"/>
    <w:rsid w:val="00E321B6"/>
    <w:rsid w:val="00E33501"/>
    <w:rsid w:val="00E34210"/>
    <w:rsid w:val="00E343EC"/>
    <w:rsid w:val="00E344C5"/>
    <w:rsid w:val="00E3474A"/>
    <w:rsid w:val="00E34EBD"/>
    <w:rsid w:val="00E357C2"/>
    <w:rsid w:val="00E36B6A"/>
    <w:rsid w:val="00E37052"/>
    <w:rsid w:val="00E37743"/>
    <w:rsid w:val="00E3790F"/>
    <w:rsid w:val="00E40261"/>
    <w:rsid w:val="00E425F1"/>
    <w:rsid w:val="00E453D2"/>
    <w:rsid w:val="00E46197"/>
    <w:rsid w:val="00E46D07"/>
    <w:rsid w:val="00E51425"/>
    <w:rsid w:val="00E514A0"/>
    <w:rsid w:val="00E515DA"/>
    <w:rsid w:val="00E51AC6"/>
    <w:rsid w:val="00E51C2A"/>
    <w:rsid w:val="00E53488"/>
    <w:rsid w:val="00E53BD5"/>
    <w:rsid w:val="00E53C6C"/>
    <w:rsid w:val="00E53E08"/>
    <w:rsid w:val="00E541BE"/>
    <w:rsid w:val="00E5504A"/>
    <w:rsid w:val="00E550FE"/>
    <w:rsid w:val="00E55E2E"/>
    <w:rsid w:val="00E56A7B"/>
    <w:rsid w:val="00E56EE6"/>
    <w:rsid w:val="00E57274"/>
    <w:rsid w:val="00E579F3"/>
    <w:rsid w:val="00E61514"/>
    <w:rsid w:val="00E625D9"/>
    <w:rsid w:val="00E627E2"/>
    <w:rsid w:val="00E627F0"/>
    <w:rsid w:val="00E63293"/>
    <w:rsid w:val="00E64499"/>
    <w:rsid w:val="00E64591"/>
    <w:rsid w:val="00E64D4A"/>
    <w:rsid w:val="00E6539A"/>
    <w:rsid w:val="00E6577E"/>
    <w:rsid w:val="00E660D6"/>
    <w:rsid w:val="00E66355"/>
    <w:rsid w:val="00E66B29"/>
    <w:rsid w:val="00E67493"/>
    <w:rsid w:val="00E67F50"/>
    <w:rsid w:val="00E70DA5"/>
    <w:rsid w:val="00E71529"/>
    <w:rsid w:val="00E727B2"/>
    <w:rsid w:val="00E72EDB"/>
    <w:rsid w:val="00E72FC5"/>
    <w:rsid w:val="00E7346F"/>
    <w:rsid w:val="00E73982"/>
    <w:rsid w:val="00E739DF"/>
    <w:rsid w:val="00E73C57"/>
    <w:rsid w:val="00E7436C"/>
    <w:rsid w:val="00E74C86"/>
    <w:rsid w:val="00E756F1"/>
    <w:rsid w:val="00E75991"/>
    <w:rsid w:val="00E75E1E"/>
    <w:rsid w:val="00E75EF4"/>
    <w:rsid w:val="00E7685C"/>
    <w:rsid w:val="00E772A2"/>
    <w:rsid w:val="00E776C1"/>
    <w:rsid w:val="00E80B26"/>
    <w:rsid w:val="00E80F66"/>
    <w:rsid w:val="00E80F7B"/>
    <w:rsid w:val="00E81935"/>
    <w:rsid w:val="00E836ED"/>
    <w:rsid w:val="00E84376"/>
    <w:rsid w:val="00E84525"/>
    <w:rsid w:val="00E8574B"/>
    <w:rsid w:val="00E876C6"/>
    <w:rsid w:val="00E903C8"/>
    <w:rsid w:val="00E90C6C"/>
    <w:rsid w:val="00E9137A"/>
    <w:rsid w:val="00E91423"/>
    <w:rsid w:val="00E92119"/>
    <w:rsid w:val="00E925D7"/>
    <w:rsid w:val="00E92A4D"/>
    <w:rsid w:val="00E92C95"/>
    <w:rsid w:val="00E930A3"/>
    <w:rsid w:val="00E93A82"/>
    <w:rsid w:val="00E93A85"/>
    <w:rsid w:val="00E93CA4"/>
    <w:rsid w:val="00E946D2"/>
    <w:rsid w:val="00E949A9"/>
    <w:rsid w:val="00E9512A"/>
    <w:rsid w:val="00E95422"/>
    <w:rsid w:val="00E9586C"/>
    <w:rsid w:val="00E95ADA"/>
    <w:rsid w:val="00E97093"/>
    <w:rsid w:val="00E970A5"/>
    <w:rsid w:val="00E973A1"/>
    <w:rsid w:val="00EA1EDF"/>
    <w:rsid w:val="00EA2286"/>
    <w:rsid w:val="00EA2988"/>
    <w:rsid w:val="00EA5D6F"/>
    <w:rsid w:val="00EA6AEF"/>
    <w:rsid w:val="00EA7D67"/>
    <w:rsid w:val="00EA7F47"/>
    <w:rsid w:val="00EB04FB"/>
    <w:rsid w:val="00EB177A"/>
    <w:rsid w:val="00EB1CC1"/>
    <w:rsid w:val="00EB35D6"/>
    <w:rsid w:val="00EB4194"/>
    <w:rsid w:val="00EB41C2"/>
    <w:rsid w:val="00EB438D"/>
    <w:rsid w:val="00EB4BC5"/>
    <w:rsid w:val="00EB5066"/>
    <w:rsid w:val="00EB5433"/>
    <w:rsid w:val="00EB59C2"/>
    <w:rsid w:val="00EB5A72"/>
    <w:rsid w:val="00EB5DB2"/>
    <w:rsid w:val="00EB6158"/>
    <w:rsid w:val="00EB67A3"/>
    <w:rsid w:val="00EB71FD"/>
    <w:rsid w:val="00EC037B"/>
    <w:rsid w:val="00EC05C9"/>
    <w:rsid w:val="00EC074B"/>
    <w:rsid w:val="00EC0ADD"/>
    <w:rsid w:val="00EC0D1B"/>
    <w:rsid w:val="00EC0DAD"/>
    <w:rsid w:val="00EC1C5E"/>
    <w:rsid w:val="00EC201F"/>
    <w:rsid w:val="00EC2236"/>
    <w:rsid w:val="00EC2241"/>
    <w:rsid w:val="00EC3F7C"/>
    <w:rsid w:val="00EC415F"/>
    <w:rsid w:val="00EC60B6"/>
    <w:rsid w:val="00EC61C2"/>
    <w:rsid w:val="00EC7579"/>
    <w:rsid w:val="00EC78EF"/>
    <w:rsid w:val="00EC7987"/>
    <w:rsid w:val="00ED074C"/>
    <w:rsid w:val="00ED15FD"/>
    <w:rsid w:val="00ED2054"/>
    <w:rsid w:val="00ED25FB"/>
    <w:rsid w:val="00ED2E7B"/>
    <w:rsid w:val="00ED33E9"/>
    <w:rsid w:val="00ED35C7"/>
    <w:rsid w:val="00ED39D3"/>
    <w:rsid w:val="00ED41E5"/>
    <w:rsid w:val="00ED457D"/>
    <w:rsid w:val="00ED69A9"/>
    <w:rsid w:val="00ED70E3"/>
    <w:rsid w:val="00ED7128"/>
    <w:rsid w:val="00ED7275"/>
    <w:rsid w:val="00ED7954"/>
    <w:rsid w:val="00ED7B3A"/>
    <w:rsid w:val="00EE08CB"/>
    <w:rsid w:val="00EE1637"/>
    <w:rsid w:val="00EE1A4A"/>
    <w:rsid w:val="00EE1ABF"/>
    <w:rsid w:val="00EE2CFF"/>
    <w:rsid w:val="00EE2D5D"/>
    <w:rsid w:val="00EE2E90"/>
    <w:rsid w:val="00EE3661"/>
    <w:rsid w:val="00EE36C6"/>
    <w:rsid w:val="00EE3D27"/>
    <w:rsid w:val="00EE4C00"/>
    <w:rsid w:val="00EE5A0C"/>
    <w:rsid w:val="00EE5C30"/>
    <w:rsid w:val="00EE71F6"/>
    <w:rsid w:val="00EF0A15"/>
    <w:rsid w:val="00EF1C4D"/>
    <w:rsid w:val="00EF2E5C"/>
    <w:rsid w:val="00EF3247"/>
    <w:rsid w:val="00EF3D54"/>
    <w:rsid w:val="00EF452A"/>
    <w:rsid w:val="00EF4D5E"/>
    <w:rsid w:val="00EF5A04"/>
    <w:rsid w:val="00EF6B88"/>
    <w:rsid w:val="00EF7512"/>
    <w:rsid w:val="00EF7AD1"/>
    <w:rsid w:val="00F00A73"/>
    <w:rsid w:val="00F015EB"/>
    <w:rsid w:val="00F02E11"/>
    <w:rsid w:val="00F0313B"/>
    <w:rsid w:val="00F05CCA"/>
    <w:rsid w:val="00F11357"/>
    <w:rsid w:val="00F1152B"/>
    <w:rsid w:val="00F11671"/>
    <w:rsid w:val="00F11C19"/>
    <w:rsid w:val="00F13650"/>
    <w:rsid w:val="00F13CE4"/>
    <w:rsid w:val="00F13D97"/>
    <w:rsid w:val="00F14489"/>
    <w:rsid w:val="00F144E4"/>
    <w:rsid w:val="00F147CB"/>
    <w:rsid w:val="00F1536E"/>
    <w:rsid w:val="00F15BAC"/>
    <w:rsid w:val="00F15BBA"/>
    <w:rsid w:val="00F16597"/>
    <w:rsid w:val="00F16A4B"/>
    <w:rsid w:val="00F179D4"/>
    <w:rsid w:val="00F17B51"/>
    <w:rsid w:val="00F21713"/>
    <w:rsid w:val="00F21CFC"/>
    <w:rsid w:val="00F22A73"/>
    <w:rsid w:val="00F2337E"/>
    <w:rsid w:val="00F24998"/>
    <w:rsid w:val="00F24FEC"/>
    <w:rsid w:val="00F25278"/>
    <w:rsid w:val="00F2548D"/>
    <w:rsid w:val="00F25749"/>
    <w:rsid w:val="00F25A8C"/>
    <w:rsid w:val="00F25C45"/>
    <w:rsid w:val="00F25D56"/>
    <w:rsid w:val="00F261B2"/>
    <w:rsid w:val="00F269EA"/>
    <w:rsid w:val="00F26A19"/>
    <w:rsid w:val="00F26FBC"/>
    <w:rsid w:val="00F305AA"/>
    <w:rsid w:val="00F31202"/>
    <w:rsid w:val="00F31643"/>
    <w:rsid w:val="00F318FB"/>
    <w:rsid w:val="00F31D11"/>
    <w:rsid w:val="00F323E2"/>
    <w:rsid w:val="00F32567"/>
    <w:rsid w:val="00F329CD"/>
    <w:rsid w:val="00F32D53"/>
    <w:rsid w:val="00F33FF9"/>
    <w:rsid w:val="00F3430C"/>
    <w:rsid w:val="00F361D7"/>
    <w:rsid w:val="00F365D5"/>
    <w:rsid w:val="00F368E2"/>
    <w:rsid w:val="00F36D07"/>
    <w:rsid w:val="00F37334"/>
    <w:rsid w:val="00F37595"/>
    <w:rsid w:val="00F37608"/>
    <w:rsid w:val="00F37BFA"/>
    <w:rsid w:val="00F402AA"/>
    <w:rsid w:val="00F4059D"/>
    <w:rsid w:val="00F408E1"/>
    <w:rsid w:val="00F40D94"/>
    <w:rsid w:val="00F41230"/>
    <w:rsid w:val="00F417B6"/>
    <w:rsid w:val="00F4208E"/>
    <w:rsid w:val="00F424A9"/>
    <w:rsid w:val="00F42EA1"/>
    <w:rsid w:val="00F43617"/>
    <w:rsid w:val="00F43F9F"/>
    <w:rsid w:val="00F45DC6"/>
    <w:rsid w:val="00F460B5"/>
    <w:rsid w:val="00F464C3"/>
    <w:rsid w:val="00F4709A"/>
    <w:rsid w:val="00F472BE"/>
    <w:rsid w:val="00F47F74"/>
    <w:rsid w:val="00F504C0"/>
    <w:rsid w:val="00F5094D"/>
    <w:rsid w:val="00F5141E"/>
    <w:rsid w:val="00F515FE"/>
    <w:rsid w:val="00F51758"/>
    <w:rsid w:val="00F51DF8"/>
    <w:rsid w:val="00F53B9B"/>
    <w:rsid w:val="00F53D15"/>
    <w:rsid w:val="00F55AEA"/>
    <w:rsid w:val="00F55BBC"/>
    <w:rsid w:val="00F55EF1"/>
    <w:rsid w:val="00F56326"/>
    <w:rsid w:val="00F5639D"/>
    <w:rsid w:val="00F56546"/>
    <w:rsid w:val="00F56C91"/>
    <w:rsid w:val="00F57772"/>
    <w:rsid w:val="00F577EC"/>
    <w:rsid w:val="00F60271"/>
    <w:rsid w:val="00F6046E"/>
    <w:rsid w:val="00F6073E"/>
    <w:rsid w:val="00F609B5"/>
    <w:rsid w:val="00F60DA4"/>
    <w:rsid w:val="00F60F57"/>
    <w:rsid w:val="00F61123"/>
    <w:rsid w:val="00F61912"/>
    <w:rsid w:val="00F62018"/>
    <w:rsid w:val="00F622F2"/>
    <w:rsid w:val="00F62F76"/>
    <w:rsid w:val="00F63A84"/>
    <w:rsid w:val="00F63C0E"/>
    <w:rsid w:val="00F65340"/>
    <w:rsid w:val="00F65CAB"/>
    <w:rsid w:val="00F65CE9"/>
    <w:rsid w:val="00F661B1"/>
    <w:rsid w:val="00F66455"/>
    <w:rsid w:val="00F67C4A"/>
    <w:rsid w:val="00F71898"/>
    <w:rsid w:val="00F72386"/>
    <w:rsid w:val="00F72970"/>
    <w:rsid w:val="00F737C5"/>
    <w:rsid w:val="00F7491C"/>
    <w:rsid w:val="00F75316"/>
    <w:rsid w:val="00F756E4"/>
    <w:rsid w:val="00F76F53"/>
    <w:rsid w:val="00F80AA9"/>
    <w:rsid w:val="00F81658"/>
    <w:rsid w:val="00F82BF2"/>
    <w:rsid w:val="00F82E1B"/>
    <w:rsid w:val="00F831F9"/>
    <w:rsid w:val="00F834C8"/>
    <w:rsid w:val="00F84030"/>
    <w:rsid w:val="00F845C8"/>
    <w:rsid w:val="00F87204"/>
    <w:rsid w:val="00F8759D"/>
    <w:rsid w:val="00F87E0A"/>
    <w:rsid w:val="00F902FA"/>
    <w:rsid w:val="00F90BE1"/>
    <w:rsid w:val="00F90BE3"/>
    <w:rsid w:val="00F924D9"/>
    <w:rsid w:val="00F92B89"/>
    <w:rsid w:val="00F93507"/>
    <w:rsid w:val="00F93EE8"/>
    <w:rsid w:val="00F93EEC"/>
    <w:rsid w:val="00F94823"/>
    <w:rsid w:val="00F96D7C"/>
    <w:rsid w:val="00F96F2A"/>
    <w:rsid w:val="00F97AEF"/>
    <w:rsid w:val="00FA038C"/>
    <w:rsid w:val="00FA2C5A"/>
    <w:rsid w:val="00FA3AD0"/>
    <w:rsid w:val="00FA47D5"/>
    <w:rsid w:val="00FA4815"/>
    <w:rsid w:val="00FA4CC9"/>
    <w:rsid w:val="00FA5935"/>
    <w:rsid w:val="00FA6076"/>
    <w:rsid w:val="00FA675E"/>
    <w:rsid w:val="00FA6E90"/>
    <w:rsid w:val="00FA7AC2"/>
    <w:rsid w:val="00FB0322"/>
    <w:rsid w:val="00FB1A72"/>
    <w:rsid w:val="00FB26A2"/>
    <w:rsid w:val="00FB3553"/>
    <w:rsid w:val="00FB4D2C"/>
    <w:rsid w:val="00FB509F"/>
    <w:rsid w:val="00FB523B"/>
    <w:rsid w:val="00FB5F3B"/>
    <w:rsid w:val="00FB5F6F"/>
    <w:rsid w:val="00FB6C1C"/>
    <w:rsid w:val="00FB6C37"/>
    <w:rsid w:val="00FC186F"/>
    <w:rsid w:val="00FC1EDC"/>
    <w:rsid w:val="00FC215D"/>
    <w:rsid w:val="00FC2BCF"/>
    <w:rsid w:val="00FC33AC"/>
    <w:rsid w:val="00FC3400"/>
    <w:rsid w:val="00FC437C"/>
    <w:rsid w:val="00FC4537"/>
    <w:rsid w:val="00FC45D8"/>
    <w:rsid w:val="00FC4FFE"/>
    <w:rsid w:val="00FC5CAB"/>
    <w:rsid w:val="00FC6B1A"/>
    <w:rsid w:val="00FC6EB6"/>
    <w:rsid w:val="00FC77B9"/>
    <w:rsid w:val="00FD0075"/>
    <w:rsid w:val="00FD0259"/>
    <w:rsid w:val="00FD07C1"/>
    <w:rsid w:val="00FD07E6"/>
    <w:rsid w:val="00FD243C"/>
    <w:rsid w:val="00FD25A1"/>
    <w:rsid w:val="00FD444A"/>
    <w:rsid w:val="00FD453D"/>
    <w:rsid w:val="00FD5B8F"/>
    <w:rsid w:val="00FD6C90"/>
    <w:rsid w:val="00FE1566"/>
    <w:rsid w:val="00FE3980"/>
    <w:rsid w:val="00FE3B40"/>
    <w:rsid w:val="00FE4EFB"/>
    <w:rsid w:val="00FE6EB9"/>
    <w:rsid w:val="00FE7E61"/>
    <w:rsid w:val="00FE7EDC"/>
    <w:rsid w:val="00FF22B7"/>
    <w:rsid w:val="00FF3272"/>
    <w:rsid w:val="00FF3590"/>
    <w:rsid w:val="00FF37A3"/>
    <w:rsid w:val="00FF38D4"/>
    <w:rsid w:val="00FF4AAC"/>
    <w:rsid w:val="00FF5036"/>
    <w:rsid w:val="00FF5C51"/>
    <w:rsid w:val="00FF63F6"/>
    <w:rsid w:val="00FF6FE6"/>
    <w:rsid w:val="0139A91A"/>
    <w:rsid w:val="0289A9B0"/>
    <w:rsid w:val="031C0401"/>
    <w:rsid w:val="032355C8"/>
    <w:rsid w:val="0333CA9D"/>
    <w:rsid w:val="044D8F13"/>
    <w:rsid w:val="04559B2B"/>
    <w:rsid w:val="04759981"/>
    <w:rsid w:val="04B7D462"/>
    <w:rsid w:val="051DA2D0"/>
    <w:rsid w:val="0557C274"/>
    <w:rsid w:val="062A95E5"/>
    <w:rsid w:val="064DBDC2"/>
    <w:rsid w:val="065DFDFB"/>
    <w:rsid w:val="06D05C69"/>
    <w:rsid w:val="06E3B8C4"/>
    <w:rsid w:val="073D98DC"/>
    <w:rsid w:val="0819647F"/>
    <w:rsid w:val="08DC8D7B"/>
    <w:rsid w:val="097B8060"/>
    <w:rsid w:val="09C8CBA7"/>
    <w:rsid w:val="09D90742"/>
    <w:rsid w:val="0A084DAF"/>
    <w:rsid w:val="0A0B74DD"/>
    <w:rsid w:val="0C7131DD"/>
    <w:rsid w:val="0DA5DADC"/>
    <w:rsid w:val="0FE42ECB"/>
    <w:rsid w:val="101AA838"/>
    <w:rsid w:val="109F628B"/>
    <w:rsid w:val="10A51A7C"/>
    <w:rsid w:val="11DD6DD5"/>
    <w:rsid w:val="12F304ED"/>
    <w:rsid w:val="13AECEF1"/>
    <w:rsid w:val="13EAC2CC"/>
    <w:rsid w:val="166BE90A"/>
    <w:rsid w:val="16ACF322"/>
    <w:rsid w:val="16E119D3"/>
    <w:rsid w:val="1AB25083"/>
    <w:rsid w:val="1E25AAB0"/>
    <w:rsid w:val="1EDE1F93"/>
    <w:rsid w:val="1F6388C4"/>
    <w:rsid w:val="1F9D36C5"/>
    <w:rsid w:val="1FB2A247"/>
    <w:rsid w:val="2088BACF"/>
    <w:rsid w:val="213B6547"/>
    <w:rsid w:val="223A97F9"/>
    <w:rsid w:val="2244419F"/>
    <w:rsid w:val="22CCCB6F"/>
    <w:rsid w:val="23CD4145"/>
    <w:rsid w:val="267530D5"/>
    <w:rsid w:val="277DE9D0"/>
    <w:rsid w:val="284E49E0"/>
    <w:rsid w:val="28708225"/>
    <w:rsid w:val="2970EA50"/>
    <w:rsid w:val="297C96FB"/>
    <w:rsid w:val="2C251232"/>
    <w:rsid w:val="2CA3D2B3"/>
    <w:rsid w:val="2DCE2927"/>
    <w:rsid w:val="2DDD1A8E"/>
    <w:rsid w:val="3020DB81"/>
    <w:rsid w:val="303832AD"/>
    <w:rsid w:val="306271A7"/>
    <w:rsid w:val="30953A8D"/>
    <w:rsid w:val="30E39860"/>
    <w:rsid w:val="326A6F03"/>
    <w:rsid w:val="3276177C"/>
    <w:rsid w:val="35EB1216"/>
    <w:rsid w:val="361D030B"/>
    <w:rsid w:val="36464081"/>
    <w:rsid w:val="3659DAC0"/>
    <w:rsid w:val="36A679C9"/>
    <w:rsid w:val="36D1840C"/>
    <w:rsid w:val="37EBEB22"/>
    <w:rsid w:val="38512A91"/>
    <w:rsid w:val="38BF32F7"/>
    <w:rsid w:val="39516906"/>
    <w:rsid w:val="3A8D8BC4"/>
    <w:rsid w:val="3BBD4139"/>
    <w:rsid w:val="3BCDC2ED"/>
    <w:rsid w:val="3C877507"/>
    <w:rsid w:val="3CB3E84E"/>
    <w:rsid w:val="3ED80FE4"/>
    <w:rsid w:val="4137711D"/>
    <w:rsid w:val="4395A811"/>
    <w:rsid w:val="43B62581"/>
    <w:rsid w:val="43E941E1"/>
    <w:rsid w:val="44364483"/>
    <w:rsid w:val="44445116"/>
    <w:rsid w:val="45984D97"/>
    <w:rsid w:val="45C02115"/>
    <w:rsid w:val="479601F3"/>
    <w:rsid w:val="49EAD0C0"/>
    <w:rsid w:val="4B1BB9AE"/>
    <w:rsid w:val="4CF79E00"/>
    <w:rsid w:val="4F2659DE"/>
    <w:rsid w:val="4FB290A7"/>
    <w:rsid w:val="4FCF3CE2"/>
    <w:rsid w:val="5023E0BC"/>
    <w:rsid w:val="50F40F86"/>
    <w:rsid w:val="5104E533"/>
    <w:rsid w:val="533ACA0C"/>
    <w:rsid w:val="571E01DB"/>
    <w:rsid w:val="57E0F764"/>
    <w:rsid w:val="58530E4F"/>
    <w:rsid w:val="58CFD05D"/>
    <w:rsid w:val="59A4AF70"/>
    <w:rsid w:val="5CC4987D"/>
    <w:rsid w:val="5D086B2C"/>
    <w:rsid w:val="5EDC0AB6"/>
    <w:rsid w:val="5EEA5DCC"/>
    <w:rsid w:val="5F509767"/>
    <w:rsid w:val="60885B8F"/>
    <w:rsid w:val="6164B6A8"/>
    <w:rsid w:val="629E8A76"/>
    <w:rsid w:val="640C8CEC"/>
    <w:rsid w:val="644C237A"/>
    <w:rsid w:val="64937958"/>
    <w:rsid w:val="65018351"/>
    <w:rsid w:val="654C852F"/>
    <w:rsid w:val="6AFF1BD0"/>
    <w:rsid w:val="6B891152"/>
    <w:rsid w:val="6B8C3880"/>
    <w:rsid w:val="6BC0CCA4"/>
    <w:rsid w:val="6C87BC07"/>
    <w:rsid w:val="6CAB27F5"/>
    <w:rsid w:val="6D51073B"/>
    <w:rsid w:val="6D8AD252"/>
    <w:rsid w:val="6E167997"/>
    <w:rsid w:val="6EAD4F2B"/>
    <w:rsid w:val="6F33D90E"/>
    <w:rsid w:val="6F73D436"/>
    <w:rsid w:val="71B58189"/>
    <w:rsid w:val="729A202D"/>
    <w:rsid w:val="7326665E"/>
    <w:rsid w:val="73DAD0C6"/>
    <w:rsid w:val="7401524B"/>
    <w:rsid w:val="742CFA2B"/>
    <w:rsid w:val="7543597E"/>
    <w:rsid w:val="76FBE7CC"/>
    <w:rsid w:val="7741B627"/>
    <w:rsid w:val="784ED360"/>
    <w:rsid w:val="78613F0B"/>
    <w:rsid w:val="7899B243"/>
    <w:rsid w:val="794AE1F5"/>
    <w:rsid w:val="7B9994BC"/>
    <w:rsid w:val="7C286156"/>
    <w:rsid w:val="7C8B32C2"/>
    <w:rsid w:val="7F689F0A"/>
    <w:rsid w:val="7FA3A36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05838C"/>
  <w15:docId w15:val="{0EC8908E-12FB-4DE9-B4A8-81553FDDB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54A86"/>
    <w:pPr>
      <w:spacing w:after="120" w:line="300" w:lineRule="exact"/>
      <w:jc w:val="both"/>
    </w:pPr>
    <w:rPr>
      <w:rFonts w:ascii="Calibri Light" w:hAnsi="Calibri Light"/>
      <w:color w:val="593B2E"/>
      <w:sz w:val="22"/>
      <w:szCs w:val="22"/>
      <w:lang w:val="nl-BE"/>
    </w:rPr>
  </w:style>
  <w:style w:type="paragraph" w:styleId="Kop1">
    <w:name w:val="heading 1"/>
    <w:basedOn w:val="Standaard"/>
    <w:link w:val="Kop1Char"/>
    <w:qFormat/>
    <w:rsid w:val="00761ACA"/>
    <w:pPr>
      <w:numPr>
        <w:numId w:val="41"/>
      </w:numPr>
      <w:spacing w:before="360" w:after="660" w:line="240" w:lineRule="auto"/>
      <w:jc w:val="left"/>
      <w:outlineLvl w:val="0"/>
    </w:pPr>
    <w:rPr>
      <w:rFonts w:ascii="Barlow" w:hAnsi="Barlow"/>
      <w:b/>
      <w:caps/>
      <w:color w:val="052F21" w:themeColor="accent1"/>
      <w:sz w:val="28"/>
      <w:lang w:val="nl-NL"/>
    </w:rPr>
  </w:style>
  <w:style w:type="paragraph" w:styleId="Kop2">
    <w:name w:val="heading 2"/>
    <w:basedOn w:val="Kop1"/>
    <w:link w:val="Kop2Char"/>
    <w:qFormat/>
    <w:rsid w:val="00D47AF9"/>
    <w:pPr>
      <w:numPr>
        <w:ilvl w:val="1"/>
      </w:numPr>
      <w:spacing w:before="240" w:after="0" w:line="312" w:lineRule="auto"/>
      <w:outlineLvl w:val="1"/>
    </w:pPr>
    <w:rPr>
      <w:rFonts w:ascii="Haglueta Klaristto Serif" w:hAnsi="Haglueta Klaristto Serif"/>
      <w:b w:val="0"/>
      <w:caps w:val="0"/>
      <w:color w:val="B8421F"/>
      <w:sz w:val="40"/>
      <w:u w:color="052F21" w:themeColor="accent1"/>
    </w:rPr>
  </w:style>
  <w:style w:type="paragraph" w:styleId="Kop3">
    <w:name w:val="heading 3"/>
    <w:basedOn w:val="Kop2"/>
    <w:next w:val="Kop4"/>
    <w:link w:val="Kop3Char"/>
    <w:qFormat/>
    <w:rsid w:val="00C667A8"/>
    <w:pPr>
      <w:numPr>
        <w:ilvl w:val="2"/>
      </w:numPr>
      <w:outlineLvl w:val="2"/>
    </w:pPr>
    <w:rPr>
      <w:rFonts w:ascii="Josefin Sans" w:eastAsia="MS Mincho" w:hAnsi="Josefin Sans" w:cs="Arial"/>
      <w:b/>
      <w:color w:val="593B2E"/>
      <w:sz w:val="28"/>
      <w:lang w:val="nl-BE"/>
    </w:rPr>
  </w:style>
  <w:style w:type="paragraph" w:styleId="Kop4">
    <w:name w:val="heading 4"/>
    <w:basedOn w:val="Kop3"/>
    <w:link w:val="Kop4Char"/>
    <w:uiPriority w:val="9"/>
    <w:qFormat/>
    <w:rsid w:val="00875B09"/>
    <w:pPr>
      <w:keepLines/>
      <w:numPr>
        <w:ilvl w:val="3"/>
      </w:numPr>
      <w:outlineLvl w:val="3"/>
    </w:pPr>
    <w:rPr>
      <w:rFonts w:eastAsia="Times New Roman"/>
      <w:bCs/>
      <w:iCs/>
      <w:color w:val="052F21" w:themeColor="accent1"/>
      <w:sz w:val="22"/>
      <w:szCs w:val="20"/>
    </w:rPr>
  </w:style>
  <w:style w:type="paragraph" w:styleId="Kop5">
    <w:name w:val="heading 5"/>
    <w:link w:val="Kop5Char"/>
    <w:uiPriority w:val="9"/>
    <w:qFormat/>
    <w:rsid w:val="009749A6"/>
    <w:pPr>
      <w:numPr>
        <w:ilvl w:val="4"/>
        <w:numId w:val="41"/>
      </w:numPr>
      <w:spacing w:before="120" w:after="120" w:line="288" w:lineRule="auto"/>
      <w:outlineLvl w:val="4"/>
    </w:pPr>
    <w:rPr>
      <w:rFonts w:ascii="Barlow" w:eastAsia="Times New Roman" w:hAnsi="Barlow"/>
      <w:bCs/>
      <w:iCs/>
      <w:color w:val="96C4AF" w:themeColor="accent2"/>
      <w:sz w:val="22"/>
      <w:lang w:val="nl-BE"/>
    </w:rPr>
  </w:style>
  <w:style w:type="paragraph" w:styleId="Kop6">
    <w:name w:val="heading 6"/>
    <w:basedOn w:val="Standaard"/>
    <w:link w:val="Kop6Char"/>
    <w:qFormat/>
    <w:rsid w:val="008338B2"/>
    <w:pPr>
      <w:keepLines/>
      <w:ind w:left="1152" w:hanging="1152"/>
      <w:outlineLvl w:val="5"/>
    </w:pPr>
    <w:rPr>
      <w:rFonts w:eastAsia="Times New Roman"/>
      <w:iCs/>
      <w:szCs w:val="20"/>
    </w:rPr>
  </w:style>
  <w:style w:type="paragraph" w:styleId="Kop7">
    <w:name w:val="heading 7"/>
    <w:basedOn w:val="Standaard"/>
    <w:next w:val="Standaard"/>
    <w:link w:val="Kop7Char"/>
    <w:uiPriority w:val="99"/>
    <w:qFormat/>
    <w:rsid w:val="00BA2440"/>
    <w:pPr>
      <w:keepNext/>
      <w:keepLines/>
      <w:widowControl w:val="0"/>
      <w:numPr>
        <w:ilvl w:val="6"/>
        <w:numId w:val="41"/>
      </w:numPr>
      <w:autoSpaceDE w:val="0"/>
      <w:autoSpaceDN w:val="0"/>
      <w:spacing w:before="200" w:line="240" w:lineRule="auto"/>
      <w:outlineLvl w:val="6"/>
    </w:pPr>
    <w:rPr>
      <w:rFonts w:ascii="Cambria" w:eastAsia="Times New Roman" w:hAnsi="Cambria"/>
      <w:i/>
      <w:iCs/>
      <w:color w:val="404040"/>
      <w:sz w:val="24"/>
      <w:szCs w:val="24"/>
      <w:lang w:val="x-none"/>
    </w:rPr>
  </w:style>
  <w:style w:type="paragraph" w:styleId="Kop8">
    <w:name w:val="heading 8"/>
    <w:basedOn w:val="Standaard"/>
    <w:next w:val="Standaard"/>
    <w:link w:val="Kop8Char"/>
    <w:uiPriority w:val="99"/>
    <w:qFormat/>
    <w:rsid w:val="003F6FB5"/>
    <w:pPr>
      <w:keepNext/>
      <w:keepLines/>
      <w:numPr>
        <w:ilvl w:val="7"/>
        <w:numId w:val="41"/>
      </w:numPr>
      <w:spacing w:before="200"/>
      <w:outlineLvl w:val="7"/>
    </w:pPr>
    <w:rPr>
      <w:rFonts w:asciiTheme="majorHAnsi" w:eastAsiaTheme="majorEastAsia" w:hAnsiTheme="majorHAnsi" w:cstheme="majorBidi"/>
      <w:sz w:val="20"/>
      <w:szCs w:val="20"/>
    </w:rPr>
  </w:style>
  <w:style w:type="paragraph" w:styleId="Kop9">
    <w:name w:val="heading 9"/>
    <w:basedOn w:val="Standaard"/>
    <w:next w:val="Standaard"/>
    <w:link w:val="Kop9Char"/>
    <w:uiPriority w:val="99"/>
    <w:qFormat/>
    <w:rsid w:val="00BA2440"/>
    <w:pPr>
      <w:keepNext/>
      <w:keepLines/>
      <w:widowControl w:val="0"/>
      <w:numPr>
        <w:ilvl w:val="8"/>
        <w:numId w:val="41"/>
      </w:numPr>
      <w:autoSpaceDE w:val="0"/>
      <w:autoSpaceDN w:val="0"/>
      <w:spacing w:before="200" w:line="240" w:lineRule="auto"/>
      <w:outlineLvl w:val="8"/>
    </w:pPr>
    <w:rPr>
      <w:rFonts w:ascii="Cambria" w:eastAsia="Times New Roman" w:hAnsi="Cambria"/>
      <w:i/>
      <w:iCs/>
      <w:color w:val="363636"/>
      <w:sz w:val="20"/>
      <w:szCs w:val="20"/>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8970C7"/>
    <w:pPr>
      <w:tabs>
        <w:tab w:val="center" w:pos="4536"/>
        <w:tab w:val="right" w:pos="9072"/>
      </w:tabs>
      <w:spacing w:line="240" w:lineRule="auto"/>
    </w:pPr>
    <w:rPr>
      <w:sz w:val="20"/>
      <w:szCs w:val="20"/>
      <w:lang w:val="en-GB"/>
    </w:rPr>
  </w:style>
  <w:style w:type="character" w:customStyle="1" w:styleId="KoptekstChar">
    <w:name w:val="Koptekst Char"/>
    <w:link w:val="Koptekst"/>
    <w:uiPriority w:val="99"/>
    <w:rsid w:val="009373FA"/>
    <w:rPr>
      <w:rFonts w:ascii="Arial" w:hAnsi="Arial"/>
      <w:lang w:val="en-GB"/>
    </w:rPr>
  </w:style>
  <w:style w:type="paragraph" w:styleId="Voettekst">
    <w:name w:val="footer"/>
    <w:basedOn w:val="Standaard"/>
    <w:link w:val="VoettekstChar"/>
    <w:uiPriority w:val="99"/>
    <w:rsid w:val="008970C7"/>
    <w:pPr>
      <w:tabs>
        <w:tab w:val="center" w:pos="4536"/>
        <w:tab w:val="right" w:pos="9072"/>
      </w:tabs>
      <w:spacing w:line="240" w:lineRule="auto"/>
    </w:pPr>
    <w:rPr>
      <w:sz w:val="20"/>
      <w:szCs w:val="20"/>
      <w:lang w:val="en-GB"/>
    </w:rPr>
  </w:style>
  <w:style w:type="character" w:customStyle="1" w:styleId="VoettekstChar">
    <w:name w:val="Voettekst Char"/>
    <w:link w:val="Voettekst"/>
    <w:uiPriority w:val="99"/>
    <w:rsid w:val="009373FA"/>
    <w:rPr>
      <w:rFonts w:ascii="Arial" w:hAnsi="Arial"/>
      <w:lang w:val="en-GB"/>
    </w:rPr>
  </w:style>
  <w:style w:type="paragraph" w:styleId="Ballontekst">
    <w:name w:val="Balloon Text"/>
    <w:basedOn w:val="Standaard"/>
    <w:link w:val="BallontekstChar"/>
    <w:uiPriority w:val="99"/>
    <w:semiHidden/>
    <w:rsid w:val="008970C7"/>
    <w:pPr>
      <w:spacing w:line="240" w:lineRule="auto"/>
    </w:pPr>
    <w:rPr>
      <w:rFonts w:ascii="Tahoma" w:hAnsi="Tahoma"/>
      <w:sz w:val="16"/>
      <w:szCs w:val="16"/>
      <w:lang w:val="en-GB"/>
    </w:rPr>
  </w:style>
  <w:style w:type="character" w:customStyle="1" w:styleId="BallontekstChar">
    <w:name w:val="Ballontekst Char"/>
    <w:link w:val="Ballontekst"/>
    <w:uiPriority w:val="99"/>
    <w:semiHidden/>
    <w:rsid w:val="009373FA"/>
    <w:rPr>
      <w:rFonts w:ascii="Tahoma" w:hAnsi="Tahoma"/>
      <w:sz w:val="16"/>
      <w:szCs w:val="16"/>
      <w:lang w:val="en-GB"/>
    </w:rPr>
  </w:style>
  <w:style w:type="paragraph" w:customStyle="1" w:styleId="NormalSmall">
    <w:name w:val="Normal Small"/>
    <w:basedOn w:val="Standaard"/>
    <w:uiPriority w:val="99"/>
    <w:semiHidden/>
    <w:qFormat/>
    <w:rsid w:val="008970C7"/>
    <w:rPr>
      <w:sz w:val="18"/>
    </w:rPr>
  </w:style>
  <w:style w:type="character" w:customStyle="1" w:styleId="Kop1Char">
    <w:name w:val="Kop 1 Char"/>
    <w:link w:val="Kop1"/>
    <w:rsid w:val="00761ACA"/>
    <w:rPr>
      <w:rFonts w:ascii="Barlow" w:hAnsi="Barlow"/>
      <w:b/>
      <w:caps/>
      <w:color w:val="052F21" w:themeColor="accent1"/>
      <w:sz w:val="28"/>
      <w:szCs w:val="22"/>
      <w:lang w:val="nl-NL"/>
    </w:rPr>
  </w:style>
  <w:style w:type="character" w:styleId="Nadruk">
    <w:name w:val="Emphasis"/>
    <w:uiPriority w:val="20"/>
    <w:semiHidden/>
    <w:rsid w:val="008970C7"/>
    <w:rPr>
      <w:i/>
      <w:iCs/>
    </w:rPr>
  </w:style>
  <w:style w:type="paragraph" w:styleId="Titel">
    <w:name w:val="Title"/>
    <w:basedOn w:val="Standaard"/>
    <w:next w:val="Standaard"/>
    <w:link w:val="TitelChar"/>
    <w:uiPriority w:val="10"/>
    <w:qFormat/>
    <w:rsid w:val="006820ED"/>
    <w:pPr>
      <w:contextualSpacing/>
      <w:jc w:val="center"/>
    </w:pPr>
    <w:rPr>
      <w:rFonts w:eastAsia="Times New Roman"/>
      <w:b/>
      <w:caps/>
      <w:szCs w:val="52"/>
      <w:lang w:val="en-GB"/>
    </w:rPr>
  </w:style>
  <w:style w:type="paragraph" w:styleId="Citaat">
    <w:name w:val="Quote"/>
    <w:basedOn w:val="Standaard"/>
    <w:next w:val="Standaard"/>
    <w:link w:val="CitaatChar"/>
    <w:uiPriority w:val="29"/>
    <w:qFormat/>
    <w:rsid w:val="00AC1D7A"/>
    <w:rPr>
      <w:i/>
      <w:iCs/>
      <w:color w:val="000000"/>
      <w:sz w:val="20"/>
      <w:szCs w:val="20"/>
      <w:lang w:val="en-GB"/>
    </w:rPr>
  </w:style>
  <w:style w:type="character" w:customStyle="1" w:styleId="TitelChar">
    <w:name w:val="Titel Char"/>
    <w:link w:val="Titel"/>
    <w:uiPriority w:val="10"/>
    <w:rsid w:val="006820ED"/>
    <w:rPr>
      <w:rFonts w:ascii="Arial" w:eastAsia="Times New Roman" w:hAnsi="Arial"/>
      <w:b/>
      <w:caps/>
      <w:sz w:val="22"/>
      <w:szCs w:val="52"/>
      <w:lang w:val="en-GB"/>
    </w:rPr>
  </w:style>
  <w:style w:type="character" w:customStyle="1" w:styleId="CitaatChar">
    <w:name w:val="Citaat Char"/>
    <w:link w:val="Citaat"/>
    <w:uiPriority w:val="29"/>
    <w:rsid w:val="009373FA"/>
    <w:rPr>
      <w:rFonts w:ascii="Arial" w:hAnsi="Arial"/>
      <w:i/>
      <w:iCs/>
      <w:color w:val="000000"/>
      <w:lang w:val="en-GB"/>
    </w:rPr>
  </w:style>
  <w:style w:type="character" w:styleId="Intensieveverwijzing">
    <w:name w:val="Intense Reference"/>
    <w:uiPriority w:val="32"/>
    <w:qFormat/>
    <w:rsid w:val="00AC1D7A"/>
    <w:rPr>
      <w:b/>
      <w:bCs/>
      <w:smallCaps/>
      <w:color w:val="C0504D"/>
      <w:spacing w:val="5"/>
      <w:u w:val="single"/>
    </w:rPr>
  </w:style>
  <w:style w:type="character" w:customStyle="1" w:styleId="Kop2Char">
    <w:name w:val="Kop 2 Char"/>
    <w:link w:val="Kop2"/>
    <w:rsid w:val="00D47AF9"/>
    <w:rPr>
      <w:rFonts w:ascii="Haglueta Klaristto Serif" w:hAnsi="Haglueta Klaristto Serif"/>
      <w:color w:val="B8421F"/>
      <w:sz w:val="40"/>
      <w:szCs w:val="22"/>
      <w:u w:color="052F21" w:themeColor="accent1"/>
      <w:lang w:val="nl-NL"/>
    </w:rPr>
  </w:style>
  <w:style w:type="character" w:customStyle="1" w:styleId="Kop3Char">
    <w:name w:val="Kop 3 Char"/>
    <w:link w:val="Kop3"/>
    <w:rsid w:val="00C667A8"/>
    <w:rPr>
      <w:rFonts w:ascii="Josefin Sans" w:eastAsia="MS Mincho" w:hAnsi="Josefin Sans" w:cs="Arial"/>
      <w:b/>
      <w:color w:val="593B2E"/>
      <w:sz w:val="28"/>
      <w:szCs w:val="22"/>
      <w:u w:color="052F21" w:themeColor="accent1"/>
      <w:lang w:val="nl-BE"/>
    </w:rPr>
  </w:style>
  <w:style w:type="character" w:customStyle="1" w:styleId="Kop4Char">
    <w:name w:val="Kop 4 Char"/>
    <w:link w:val="Kop4"/>
    <w:uiPriority w:val="9"/>
    <w:rsid w:val="00875B09"/>
    <w:rPr>
      <w:rFonts w:ascii="Josefin Sans" w:eastAsia="Times New Roman" w:hAnsi="Josefin Sans" w:cs="Arial"/>
      <w:b/>
      <w:bCs/>
      <w:iCs/>
      <w:color w:val="052F21" w:themeColor="accent1"/>
      <w:sz w:val="22"/>
      <w:u w:color="052F21" w:themeColor="accent1"/>
      <w:lang w:val="nl-BE"/>
    </w:rPr>
  </w:style>
  <w:style w:type="character" w:customStyle="1" w:styleId="Kop5Char">
    <w:name w:val="Kop 5 Char"/>
    <w:link w:val="Kop5"/>
    <w:uiPriority w:val="9"/>
    <w:rsid w:val="00F55EF1"/>
    <w:rPr>
      <w:rFonts w:ascii="Barlow" w:eastAsia="Times New Roman" w:hAnsi="Barlow"/>
      <w:bCs/>
      <w:iCs/>
      <w:color w:val="96C4AF" w:themeColor="accent2"/>
      <w:sz w:val="22"/>
      <w:lang w:val="nl-BE"/>
    </w:rPr>
  </w:style>
  <w:style w:type="character" w:customStyle="1" w:styleId="Kop6Char">
    <w:name w:val="Kop 6 Char"/>
    <w:link w:val="Kop6"/>
    <w:rsid w:val="004C54CE"/>
    <w:rPr>
      <w:rFonts w:ascii="Calibri Light" w:eastAsia="Times New Roman" w:hAnsi="Calibri Light"/>
      <w:iCs/>
      <w:color w:val="593B2E"/>
      <w:sz w:val="22"/>
      <w:lang w:val="nl-BE"/>
    </w:rPr>
  </w:style>
  <w:style w:type="numbering" w:customStyle="1" w:styleId="NumberingStyle">
    <w:name w:val="NumberingStyle"/>
    <w:uiPriority w:val="99"/>
    <w:rsid w:val="00097749"/>
    <w:pPr>
      <w:numPr>
        <w:numId w:val="1"/>
      </w:numPr>
    </w:pPr>
  </w:style>
  <w:style w:type="paragraph" w:styleId="Inhopg2">
    <w:name w:val="toc 2"/>
    <w:basedOn w:val="Standaard"/>
    <w:next w:val="Standaard"/>
    <w:autoRedefine/>
    <w:uiPriority w:val="39"/>
    <w:rsid w:val="00100D31"/>
    <w:pPr>
      <w:spacing w:before="120" w:after="0"/>
      <w:ind w:left="220"/>
      <w:jc w:val="left"/>
    </w:pPr>
    <w:rPr>
      <w:rFonts w:asciiTheme="minorHAnsi" w:hAnsiTheme="minorHAnsi" w:cstheme="minorHAnsi"/>
      <w:b/>
      <w:bCs/>
    </w:rPr>
  </w:style>
  <w:style w:type="character" w:styleId="Hyperlink">
    <w:name w:val="Hyperlink"/>
    <w:uiPriority w:val="99"/>
    <w:rsid w:val="001F71E7"/>
    <w:rPr>
      <w:color w:val="0000FF"/>
      <w:u w:val="single"/>
    </w:rPr>
  </w:style>
  <w:style w:type="paragraph" w:styleId="Plattetekst">
    <w:name w:val="Body Text"/>
    <w:basedOn w:val="Standaard"/>
    <w:link w:val="PlattetekstChar"/>
    <w:uiPriority w:val="99"/>
    <w:semiHidden/>
    <w:rsid w:val="0001604F"/>
    <w:pPr>
      <w:tabs>
        <w:tab w:val="num" w:pos="360"/>
      </w:tabs>
      <w:spacing w:after="240" w:line="240" w:lineRule="auto"/>
      <w:jc w:val="left"/>
    </w:pPr>
    <w:rPr>
      <w:rFonts w:eastAsia="Times New Roman"/>
      <w:sz w:val="20"/>
      <w:szCs w:val="20"/>
      <w:lang w:val="en-GB"/>
    </w:rPr>
  </w:style>
  <w:style w:type="paragraph" w:styleId="Inhopg1">
    <w:name w:val="toc 1"/>
    <w:basedOn w:val="Standaard"/>
    <w:next w:val="Standaard"/>
    <w:uiPriority w:val="39"/>
    <w:rsid w:val="004968EB"/>
    <w:pPr>
      <w:spacing w:before="120" w:after="0"/>
      <w:jc w:val="left"/>
    </w:pPr>
    <w:rPr>
      <w:rFonts w:asciiTheme="minorHAnsi" w:hAnsiTheme="minorHAnsi" w:cstheme="minorHAnsi"/>
      <w:b/>
      <w:bCs/>
      <w:i/>
      <w:iCs/>
      <w:sz w:val="24"/>
      <w:szCs w:val="24"/>
    </w:rPr>
  </w:style>
  <w:style w:type="character" w:customStyle="1" w:styleId="PlattetekstChar">
    <w:name w:val="Platte tekst Char"/>
    <w:link w:val="Plattetekst"/>
    <w:uiPriority w:val="99"/>
    <w:semiHidden/>
    <w:rsid w:val="009373FA"/>
    <w:rPr>
      <w:rFonts w:ascii="Arial" w:eastAsia="Times New Roman" w:hAnsi="Arial"/>
      <w:lang w:val="en-GB"/>
    </w:rPr>
  </w:style>
  <w:style w:type="paragraph" w:customStyle="1" w:styleId="a">
    <w:name w:val="(a)"/>
    <w:basedOn w:val="Plattetekst"/>
    <w:uiPriority w:val="99"/>
    <w:semiHidden/>
    <w:rsid w:val="0001604F"/>
    <w:pPr>
      <w:tabs>
        <w:tab w:val="clear" w:pos="360"/>
        <w:tab w:val="num" w:pos="720"/>
      </w:tabs>
      <w:ind w:left="720" w:hanging="720"/>
    </w:pPr>
  </w:style>
  <w:style w:type="paragraph" w:customStyle="1" w:styleId="i">
    <w:name w:val="(i)"/>
    <w:basedOn w:val="Plattetekst"/>
    <w:uiPriority w:val="99"/>
    <w:semiHidden/>
    <w:rsid w:val="0001604F"/>
    <w:pPr>
      <w:tabs>
        <w:tab w:val="clear" w:pos="360"/>
        <w:tab w:val="right" w:pos="794"/>
        <w:tab w:val="left" w:pos="1021"/>
        <w:tab w:val="num" w:pos="1728"/>
      </w:tabs>
      <w:ind w:left="1728" w:hanging="648"/>
    </w:pPr>
    <w:rPr>
      <w:lang w:val="fr-FR"/>
    </w:rPr>
  </w:style>
  <w:style w:type="paragraph" w:styleId="Lijstalinea">
    <w:name w:val="List Paragraph"/>
    <w:basedOn w:val="Standaard"/>
    <w:uiPriority w:val="34"/>
    <w:qFormat/>
    <w:rsid w:val="00CF4C97"/>
    <w:pPr>
      <w:numPr>
        <w:numId w:val="5"/>
      </w:numPr>
      <w:contextualSpacing/>
    </w:pPr>
    <w:rPr>
      <w:b/>
      <w:caps/>
    </w:rPr>
  </w:style>
  <w:style w:type="paragraph" w:customStyle="1" w:styleId="Bullets">
    <w:name w:val="Bullets"/>
    <w:basedOn w:val="Standaard"/>
    <w:uiPriority w:val="1"/>
    <w:qFormat/>
    <w:rsid w:val="00D17E03"/>
    <w:rPr>
      <w:lang w:eastAsia="nl-NL"/>
    </w:rPr>
  </w:style>
  <w:style w:type="table" w:styleId="Tabelraster">
    <w:name w:val="Table Grid"/>
    <w:basedOn w:val="Standaardtabel"/>
    <w:uiPriority w:val="59"/>
    <w:rsid w:val="00F147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Title">
    <w:name w:val="AnnexTitle"/>
    <w:basedOn w:val="Titel"/>
    <w:uiPriority w:val="11"/>
    <w:qFormat/>
    <w:rsid w:val="006820ED"/>
    <w:pPr>
      <w:numPr>
        <w:numId w:val="2"/>
      </w:numPr>
      <w:contextualSpacing w:val="0"/>
    </w:pPr>
  </w:style>
  <w:style w:type="paragraph" w:styleId="Voetnoottekst">
    <w:name w:val="footnote text"/>
    <w:basedOn w:val="Standaard"/>
    <w:link w:val="VoetnoottekstChar"/>
    <w:uiPriority w:val="99"/>
    <w:qFormat/>
    <w:rsid w:val="006820ED"/>
    <w:pPr>
      <w:spacing w:line="240" w:lineRule="auto"/>
      <w:contextualSpacing/>
    </w:pPr>
    <w:rPr>
      <w:sz w:val="18"/>
      <w:szCs w:val="20"/>
    </w:rPr>
  </w:style>
  <w:style w:type="character" w:customStyle="1" w:styleId="VoetnoottekstChar">
    <w:name w:val="Voetnoottekst Char"/>
    <w:link w:val="Voetnoottekst"/>
    <w:uiPriority w:val="99"/>
    <w:rsid w:val="006820ED"/>
    <w:rPr>
      <w:rFonts w:ascii="Arial" w:hAnsi="Arial"/>
      <w:sz w:val="18"/>
      <w:lang w:eastAsia="en-US"/>
    </w:rPr>
  </w:style>
  <w:style w:type="paragraph" w:customStyle="1" w:styleId="aList">
    <w:name w:val="(a)List"/>
    <w:basedOn w:val="Standaard"/>
    <w:uiPriority w:val="2"/>
    <w:qFormat/>
    <w:rsid w:val="004C54CE"/>
    <w:pPr>
      <w:numPr>
        <w:numId w:val="3"/>
      </w:numPr>
    </w:pPr>
  </w:style>
  <w:style w:type="paragraph" w:customStyle="1" w:styleId="iList">
    <w:name w:val="(i)List"/>
    <w:basedOn w:val="Standaard"/>
    <w:uiPriority w:val="2"/>
    <w:qFormat/>
    <w:rsid w:val="003E1AF5"/>
    <w:pPr>
      <w:numPr>
        <w:numId w:val="4"/>
      </w:numPr>
    </w:pPr>
  </w:style>
  <w:style w:type="character" w:customStyle="1" w:styleId="Kop8Char">
    <w:name w:val="Kop 8 Char"/>
    <w:basedOn w:val="Standaardalinea-lettertype"/>
    <w:link w:val="Kop8"/>
    <w:uiPriority w:val="99"/>
    <w:rsid w:val="003F6FB5"/>
    <w:rPr>
      <w:rFonts w:asciiTheme="majorHAnsi" w:eastAsiaTheme="majorEastAsia" w:hAnsiTheme="majorHAnsi" w:cstheme="majorBidi"/>
      <w:color w:val="593B2E"/>
      <w:lang w:val="nl-BE"/>
    </w:rPr>
  </w:style>
  <w:style w:type="paragraph" w:styleId="Inhopg3">
    <w:name w:val="toc 3"/>
    <w:basedOn w:val="Standaard"/>
    <w:next w:val="Standaard"/>
    <w:autoRedefine/>
    <w:uiPriority w:val="39"/>
    <w:rsid w:val="00100D31"/>
    <w:pPr>
      <w:spacing w:after="0"/>
      <w:ind w:left="440"/>
      <w:jc w:val="left"/>
    </w:pPr>
    <w:rPr>
      <w:rFonts w:asciiTheme="minorHAnsi" w:hAnsiTheme="minorHAnsi" w:cstheme="minorHAnsi"/>
      <w:sz w:val="20"/>
      <w:szCs w:val="20"/>
    </w:rPr>
  </w:style>
  <w:style w:type="paragraph" w:styleId="Inhopg4">
    <w:name w:val="toc 4"/>
    <w:basedOn w:val="Standaard"/>
    <w:next w:val="Standaard"/>
    <w:autoRedefine/>
    <w:uiPriority w:val="39"/>
    <w:rsid w:val="00100D31"/>
    <w:pPr>
      <w:spacing w:after="0"/>
      <w:ind w:left="660"/>
      <w:jc w:val="left"/>
    </w:pPr>
    <w:rPr>
      <w:rFonts w:asciiTheme="minorHAnsi" w:hAnsiTheme="minorHAnsi" w:cstheme="minorHAnsi"/>
      <w:sz w:val="20"/>
      <w:szCs w:val="20"/>
    </w:rPr>
  </w:style>
  <w:style w:type="paragraph" w:styleId="Inhopg5">
    <w:name w:val="toc 5"/>
    <w:basedOn w:val="Standaard"/>
    <w:next w:val="Standaard"/>
    <w:autoRedefine/>
    <w:uiPriority w:val="39"/>
    <w:rsid w:val="004B3335"/>
    <w:pPr>
      <w:spacing w:after="0"/>
      <w:ind w:left="880"/>
      <w:jc w:val="left"/>
    </w:pPr>
    <w:rPr>
      <w:rFonts w:asciiTheme="minorHAnsi" w:hAnsiTheme="minorHAnsi" w:cstheme="minorHAnsi"/>
      <w:sz w:val="20"/>
      <w:szCs w:val="20"/>
    </w:rPr>
  </w:style>
  <w:style w:type="paragraph" w:styleId="Inhopg6">
    <w:name w:val="toc 6"/>
    <w:basedOn w:val="Standaard"/>
    <w:next w:val="Standaard"/>
    <w:autoRedefine/>
    <w:uiPriority w:val="39"/>
    <w:rsid w:val="004B3335"/>
    <w:pPr>
      <w:spacing w:after="0"/>
      <w:ind w:left="1100"/>
      <w:jc w:val="left"/>
    </w:pPr>
    <w:rPr>
      <w:rFonts w:asciiTheme="minorHAnsi" w:hAnsiTheme="minorHAnsi" w:cstheme="minorHAnsi"/>
      <w:sz w:val="20"/>
      <w:szCs w:val="20"/>
    </w:rPr>
  </w:style>
  <w:style w:type="paragraph" w:styleId="Inhopg7">
    <w:name w:val="toc 7"/>
    <w:basedOn w:val="Standaard"/>
    <w:next w:val="Standaard"/>
    <w:autoRedefine/>
    <w:uiPriority w:val="39"/>
    <w:rsid w:val="004B3335"/>
    <w:pPr>
      <w:spacing w:after="0"/>
      <w:ind w:left="1320"/>
      <w:jc w:val="left"/>
    </w:pPr>
    <w:rPr>
      <w:rFonts w:asciiTheme="minorHAnsi" w:hAnsiTheme="minorHAnsi" w:cstheme="minorHAnsi"/>
      <w:sz w:val="20"/>
      <w:szCs w:val="20"/>
    </w:rPr>
  </w:style>
  <w:style w:type="paragraph" w:styleId="Inhopg8">
    <w:name w:val="toc 8"/>
    <w:basedOn w:val="Standaard"/>
    <w:next w:val="Standaard"/>
    <w:autoRedefine/>
    <w:uiPriority w:val="39"/>
    <w:rsid w:val="004B3335"/>
    <w:pPr>
      <w:spacing w:after="0"/>
      <w:ind w:left="1540"/>
      <w:jc w:val="left"/>
    </w:pPr>
    <w:rPr>
      <w:rFonts w:asciiTheme="minorHAnsi" w:hAnsiTheme="minorHAnsi" w:cstheme="minorHAnsi"/>
      <w:sz w:val="20"/>
      <w:szCs w:val="20"/>
    </w:rPr>
  </w:style>
  <w:style w:type="paragraph" w:styleId="Inhopg9">
    <w:name w:val="toc 9"/>
    <w:basedOn w:val="Standaard"/>
    <w:next w:val="Standaard"/>
    <w:autoRedefine/>
    <w:uiPriority w:val="39"/>
    <w:rsid w:val="004B3335"/>
    <w:pPr>
      <w:spacing w:after="0"/>
      <w:ind w:left="1760"/>
      <w:jc w:val="left"/>
    </w:pPr>
    <w:rPr>
      <w:rFonts w:asciiTheme="minorHAnsi" w:hAnsiTheme="minorHAnsi" w:cstheme="minorHAnsi"/>
      <w:sz w:val="20"/>
      <w:szCs w:val="20"/>
    </w:rPr>
  </w:style>
  <w:style w:type="paragraph" w:customStyle="1" w:styleId="paragraphestandard">
    <w:name w:val="paragraphe standard"/>
    <w:uiPriority w:val="99"/>
    <w:rsid w:val="002D0F6B"/>
    <w:pPr>
      <w:widowControl w:val="0"/>
      <w:spacing w:after="240"/>
      <w:jc w:val="both"/>
    </w:pPr>
    <w:rPr>
      <w:rFonts w:ascii="Helvetica" w:eastAsia="Times New Roman" w:hAnsi="Helvetica" w:cs="Helvetica"/>
      <w:lang w:val="en-GB"/>
    </w:rPr>
  </w:style>
  <w:style w:type="paragraph" w:customStyle="1" w:styleId="retrait1">
    <w:name w:val="retrait 1"/>
    <w:uiPriority w:val="99"/>
    <w:rsid w:val="0085225B"/>
    <w:pPr>
      <w:widowControl w:val="0"/>
      <w:tabs>
        <w:tab w:val="left" w:pos="454"/>
      </w:tabs>
      <w:spacing w:after="240"/>
      <w:ind w:left="454" w:hanging="454"/>
      <w:jc w:val="both"/>
    </w:pPr>
    <w:rPr>
      <w:rFonts w:ascii="Helvetica" w:eastAsia="Times New Roman" w:hAnsi="Helvetica" w:cs="Helvetica"/>
      <w:lang w:val="en-GB"/>
    </w:rPr>
  </w:style>
  <w:style w:type="paragraph" w:customStyle="1" w:styleId="sous-titre">
    <w:name w:val="sous-titre"/>
    <w:uiPriority w:val="99"/>
    <w:rsid w:val="00DA787B"/>
    <w:pPr>
      <w:widowControl w:val="0"/>
      <w:spacing w:after="240"/>
    </w:pPr>
    <w:rPr>
      <w:rFonts w:ascii="Helvetica" w:eastAsia="Times New Roman" w:hAnsi="Helvetica" w:cs="Helvetica"/>
      <w:b/>
      <w:bCs/>
      <w:u w:val="single"/>
      <w:lang w:val="en-GB"/>
    </w:rPr>
  </w:style>
  <w:style w:type="character" w:styleId="Verwijzingopmerking">
    <w:name w:val="annotation reference"/>
    <w:basedOn w:val="Standaardalinea-lettertype"/>
    <w:uiPriority w:val="99"/>
    <w:semiHidden/>
    <w:unhideWhenUsed/>
    <w:rsid w:val="00BA4008"/>
    <w:rPr>
      <w:sz w:val="16"/>
      <w:szCs w:val="16"/>
    </w:rPr>
  </w:style>
  <w:style w:type="paragraph" w:styleId="Tekstopmerking">
    <w:name w:val="annotation text"/>
    <w:basedOn w:val="Standaard"/>
    <w:link w:val="TekstopmerkingChar"/>
    <w:uiPriority w:val="99"/>
    <w:unhideWhenUsed/>
    <w:rsid w:val="00BA4008"/>
    <w:pPr>
      <w:spacing w:line="240" w:lineRule="auto"/>
    </w:pPr>
    <w:rPr>
      <w:sz w:val="20"/>
      <w:szCs w:val="20"/>
    </w:rPr>
  </w:style>
  <w:style w:type="character" w:customStyle="1" w:styleId="TekstopmerkingChar">
    <w:name w:val="Tekst opmerking Char"/>
    <w:basedOn w:val="Standaardalinea-lettertype"/>
    <w:link w:val="Tekstopmerking"/>
    <w:uiPriority w:val="99"/>
    <w:rsid w:val="00BA4008"/>
    <w:rPr>
      <w:rFonts w:ascii="Arial" w:hAnsi="Arial"/>
      <w:lang w:val="nl-BE"/>
    </w:rPr>
  </w:style>
  <w:style w:type="paragraph" w:styleId="Onderwerpvanopmerking">
    <w:name w:val="annotation subject"/>
    <w:basedOn w:val="Tekstopmerking"/>
    <w:next w:val="Tekstopmerking"/>
    <w:link w:val="OnderwerpvanopmerkingChar"/>
    <w:uiPriority w:val="99"/>
    <w:semiHidden/>
    <w:unhideWhenUsed/>
    <w:rsid w:val="00BA4008"/>
    <w:rPr>
      <w:b/>
      <w:bCs/>
    </w:rPr>
  </w:style>
  <w:style w:type="character" w:customStyle="1" w:styleId="OnderwerpvanopmerkingChar">
    <w:name w:val="Onderwerp van opmerking Char"/>
    <w:basedOn w:val="TekstopmerkingChar"/>
    <w:link w:val="Onderwerpvanopmerking"/>
    <w:uiPriority w:val="99"/>
    <w:semiHidden/>
    <w:rsid w:val="00BA4008"/>
    <w:rPr>
      <w:rFonts w:ascii="Arial" w:hAnsi="Arial"/>
      <w:b/>
      <w:bCs/>
      <w:lang w:val="nl-BE"/>
    </w:rPr>
  </w:style>
  <w:style w:type="character" w:styleId="Paginanummer">
    <w:name w:val="page number"/>
    <w:basedOn w:val="Standaardalinea-lettertype"/>
    <w:uiPriority w:val="99"/>
    <w:semiHidden/>
    <w:unhideWhenUsed/>
    <w:rsid w:val="001F05A5"/>
  </w:style>
  <w:style w:type="paragraph" w:customStyle="1" w:styleId="Inhopg11">
    <w:name w:val="Inhopg 11"/>
    <w:basedOn w:val="Standaard"/>
    <w:next w:val="Standaard"/>
    <w:uiPriority w:val="39"/>
    <w:rsid w:val="00C9520A"/>
    <w:pPr>
      <w:spacing w:before="120"/>
      <w:ind w:left="284"/>
      <w:jc w:val="left"/>
    </w:pPr>
    <w:rPr>
      <w:smallCaps/>
    </w:rPr>
  </w:style>
  <w:style w:type="paragraph" w:styleId="Plattetekstinspringen">
    <w:name w:val="Body Text Indent"/>
    <w:basedOn w:val="Standaard"/>
    <w:link w:val="PlattetekstinspringenChar"/>
    <w:uiPriority w:val="99"/>
    <w:semiHidden/>
    <w:unhideWhenUsed/>
    <w:rsid w:val="00EE1A4A"/>
    <w:pPr>
      <w:ind w:left="283"/>
    </w:pPr>
  </w:style>
  <w:style w:type="character" w:customStyle="1" w:styleId="PlattetekstinspringenChar">
    <w:name w:val="Platte tekst inspringen Char"/>
    <w:basedOn w:val="Standaardalinea-lettertype"/>
    <w:link w:val="Plattetekstinspringen"/>
    <w:uiPriority w:val="99"/>
    <w:semiHidden/>
    <w:rsid w:val="00EE1A4A"/>
    <w:rPr>
      <w:rFonts w:ascii="Arial" w:hAnsi="Arial"/>
      <w:sz w:val="22"/>
      <w:szCs w:val="22"/>
      <w:lang w:val="nl-BE"/>
    </w:rPr>
  </w:style>
  <w:style w:type="paragraph" w:customStyle="1" w:styleId="Opmaakprofiel">
    <w:name w:val="Opmaakprofiel"/>
    <w:uiPriority w:val="99"/>
    <w:rsid w:val="008F6C3D"/>
    <w:pPr>
      <w:widowControl w:val="0"/>
      <w:autoSpaceDE w:val="0"/>
      <w:autoSpaceDN w:val="0"/>
      <w:adjustRightInd w:val="0"/>
    </w:pPr>
    <w:rPr>
      <w:rFonts w:ascii="Arial" w:eastAsia="Times New Roman" w:hAnsi="Arial" w:cs="Arial"/>
      <w:sz w:val="24"/>
      <w:szCs w:val="24"/>
    </w:rPr>
  </w:style>
  <w:style w:type="character" w:customStyle="1" w:styleId="Kop7Char">
    <w:name w:val="Kop 7 Char"/>
    <w:basedOn w:val="Standaardalinea-lettertype"/>
    <w:link w:val="Kop7"/>
    <w:uiPriority w:val="99"/>
    <w:rsid w:val="00BA2440"/>
    <w:rPr>
      <w:rFonts w:ascii="Cambria" w:eastAsia="Times New Roman" w:hAnsi="Cambria"/>
      <w:i/>
      <w:iCs/>
      <w:color w:val="404040"/>
      <w:sz w:val="24"/>
      <w:szCs w:val="24"/>
      <w:lang w:val="x-none"/>
    </w:rPr>
  </w:style>
  <w:style w:type="character" w:customStyle="1" w:styleId="Kop9Char">
    <w:name w:val="Kop 9 Char"/>
    <w:basedOn w:val="Standaardalinea-lettertype"/>
    <w:link w:val="Kop9"/>
    <w:uiPriority w:val="99"/>
    <w:rsid w:val="00BA2440"/>
    <w:rPr>
      <w:rFonts w:ascii="Cambria" w:eastAsia="Times New Roman" w:hAnsi="Cambria"/>
      <w:i/>
      <w:iCs/>
      <w:color w:val="363636"/>
      <w:lang w:val="x-none"/>
    </w:rPr>
  </w:style>
  <w:style w:type="paragraph" w:styleId="Revisie">
    <w:name w:val="Revision"/>
    <w:hidden/>
    <w:uiPriority w:val="99"/>
    <w:semiHidden/>
    <w:rsid w:val="00D740F8"/>
    <w:rPr>
      <w:rFonts w:ascii="Arial" w:hAnsi="Arial"/>
      <w:sz w:val="22"/>
      <w:szCs w:val="22"/>
      <w:lang w:val="nl-BE"/>
    </w:rPr>
  </w:style>
  <w:style w:type="character" w:styleId="Subtieleverwijzing">
    <w:name w:val="Subtle Reference"/>
    <w:basedOn w:val="Standaardalinea-lettertype"/>
    <w:uiPriority w:val="31"/>
    <w:qFormat/>
    <w:rsid w:val="003F5E94"/>
    <w:rPr>
      <w:smallCaps/>
      <w:color w:val="5A5A5A" w:themeColor="text1" w:themeTint="A5"/>
    </w:rPr>
  </w:style>
  <w:style w:type="character" w:styleId="Zwaar">
    <w:name w:val="Strong"/>
    <w:basedOn w:val="Standaardalinea-lettertype"/>
    <w:uiPriority w:val="22"/>
    <w:qFormat/>
    <w:rsid w:val="00F1152B"/>
    <w:rPr>
      <w:rFonts w:ascii="Josefin Sans" w:hAnsi="Josefin Sans"/>
      <w:b/>
      <w:color w:val="593B2E"/>
      <w:sz w:val="32"/>
      <w:lang w:eastAsia="nl-NL"/>
    </w:rPr>
  </w:style>
  <w:style w:type="paragraph" w:styleId="Normaalweb">
    <w:name w:val="Normal (Web)"/>
    <w:basedOn w:val="Standaard"/>
    <w:uiPriority w:val="99"/>
    <w:semiHidden/>
    <w:unhideWhenUsed/>
    <w:rsid w:val="009E62FF"/>
    <w:pPr>
      <w:spacing w:before="100" w:beforeAutospacing="1" w:after="100" w:afterAutospacing="1" w:line="240" w:lineRule="auto"/>
      <w:jc w:val="left"/>
    </w:pPr>
    <w:rPr>
      <w:rFonts w:ascii="Times New Roman" w:eastAsia="Times New Roman" w:hAnsi="Times New Roman"/>
      <w:color w:val="auto"/>
      <w:sz w:val="24"/>
      <w:szCs w:val="24"/>
      <w:lang w:eastAsia="nl-BE"/>
    </w:rPr>
  </w:style>
  <w:style w:type="paragraph" w:styleId="Geenafstand">
    <w:name w:val="No Spacing"/>
    <w:uiPriority w:val="1"/>
    <w:qFormat/>
    <w:rsid w:val="005C4E58"/>
    <w:rPr>
      <w:rFonts w:asciiTheme="minorHAnsi" w:eastAsiaTheme="minorHAnsi" w:hAnsiTheme="minorHAnsi" w:cstheme="minorBidi"/>
      <w:sz w:val="22"/>
      <w:szCs w:val="22"/>
      <w:lang w:val="nl-BE"/>
    </w:rPr>
  </w:style>
  <w:style w:type="paragraph" w:customStyle="1" w:styleId="Koptekstrechtsboven">
    <w:name w:val="Koptekst_rechtsboven"/>
    <w:basedOn w:val="Standaard"/>
    <w:link w:val="KoptekstrechtsbovenChar"/>
    <w:qFormat/>
    <w:rsid w:val="00E72EDB"/>
    <w:pPr>
      <w:spacing w:after="0" w:line="312" w:lineRule="auto"/>
      <w:ind w:left="3686"/>
      <w:jc w:val="left"/>
    </w:pPr>
    <w:rPr>
      <w:rFonts w:ascii="Barlow" w:eastAsiaTheme="minorHAnsi" w:hAnsi="Barlow" w:cstheme="minorBidi"/>
      <w:color w:val="auto"/>
      <w:sz w:val="18"/>
      <w:szCs w:val="16"/>
    </w:rPr>
  </w:style>
  <w:style w:type="paragraph" w:customStyle="1" w:styleId="Koptekstlinksboven">
    <w:name w:val="Koptekst_linksboven"/>
    <w:basedOn w:val="Koptekstrechtsboven"/>
    <w:link w:val="KoptekstlinksbovenChar"/>
    <w:qFormat/>
    <w:rsid w:val="00E72EDB"/>
    <w:pPr>
      <w:tabs>
        <w:tab w:val="left" w:pos="1134"/>
      </w:tabs>
      <w:ind w:left="0"/>
    </w:pPr>
  </w:style>
  <w:style w:type="character" w:customStyle="1" w:styleId="KoptekstrechtsbovenChar">
    <w:name w:val="Koptekst_rechtsboven Char"/>
    <w:basedOn w:val="Standaardalinea-lettertype"/>
    <w:link w:val="Koptekstrechtsboven"/>
    <w:rsid w:val="00E72EDB"/>
    <w:rPr>
      <w:rFonts w:ascii="Barlow" w:eastAsiaTheme="minorHAnsi" w:hAnsi="Barlow" w:cstheme="minorBidi"/>
      <w:sz w:val="18"/>
      <w:szCs w:val="16"/>
      <w:lang w:val="nl-BE"/>
    </w:rPr>
  </w:style>
  <w:style w:type="paragraph" w:customStyle="1" w:styleId="Body">
    <w:name w:val="Body"/>
    <w:basedOn w:val="Koptekstlinksboven"/>
    <w:link w:val="BodyChar"/>
    <w:qFormat/>
    <w:rsid w:val="003D51B0"/>
    <w:pPr>
      <w:spacing w:before="120" w:after="120" w:line="288" w:lineRule="auto"/>
      <w:jc w:val="both"/>
    </w:pPr>
    <w:rPr>
      <w:rFonts w:ascii="Josefin Sans" w:hAnsi="Josefin Sans"/>
      <w:color w:val="593B2E"/>
      <w:sz w:val="20"/>
    </w:rPr>
  </w:style>
  <w:style w:type="character" w:customStyle="1" w:styleId="KoptekstlinksbovenChar">
    <w:name w:val="Koptekst_linksboven Char"/>
    <w:basedOn w:val="KoptekstrechtsbovenChar"/>
    <w:link w:val="Koptekstlinksboven"/>
    <w:rsid w:val="00E72EDB"/>
    <w:rPr>
      <w:rFonts w:ascii="Barlow" w:eastAsiaTheme="minorHAnsi" w:hAnsi="Barlow" w:cstheme="minorBidi"/>
      <w:sz w:val="18"/>
      <w:szCs w:val="16"/>
      <w:lang w:val="nl-BE"/>
    </w:rPr>
  </w:style>
  <w:style w:type="paragraph" w:customStyle="1" w:styleId="Titel1">
    <w:name w:val="Titel1"/>
    <w:basedOn w:val="Body"/>
    <w:link w:val="TitleChar"/>
    <w:qFormat/>
    <w:rsid w:val="00E72EDB"/>
    <w:rPr>
      <w:b/>
      <w:caps/>
      <w:color w:val="FFFFFF" w:themeColor="text2"/>
      <w:sz w:val="44"/>
    </w:rPr>
  </w:style>
  <w:style w:type="character" w:customStyle="1" w:styleId="BodyChar">
    <w:name w:val="Body Char"/>
    <w:basedOn w:val="KoptekstlinksbovenChar"/>
    <w:link w:val="Body"/>
    <w:rsid w:val="003D51B0"/>
    <w:rPr>
      <w:rFonts w:ascii="Josefin Sans" w:eastAsiaTheme="minorHAnsi" w:hAnsi="Josefin Sans" w:cstheme="minorBidi"/>
      <w:color w:val="593B2E"/>
      <w:sz w:val="18"/>
      <w:szCs w:val="16"/>
      <w:lang w:val="nl-BE"/>
    </w:rPr>
  </w:style>
  <w:style w:type="paragraph" w:customStyle="1" w:styleId="Ondertitel1">
    <w:name w:val="Ondertitel1"/>
    <w:basedOn w:val="Body"/>
    <w:link w:val="SubtitleChar"/>
    <w:qFormat/>
    <w:rsid w:val="00E72EDB"/>
    <w:rPr>
      <w:szCs w:val="18"/>
    </w:rPr>
  </w:style>
  <w:style w:type="character" w:customStyle="1" w:styleId="TitleChar">
    <w:name w:val="Title Char"/>
    <w:basedOn w:val="BodyChar"/>
    <w:link w:val="Titel1"/>
    <w:rsid w:val="00E72EDB"/>
    <w:rPr>
      <w:rFonts w:ascii="Barlow" w:eastAsiaTheme="minorHAnsi" w:hAnsi="Barlow" w:cstheme="minorBidi"/>
      <w:b/>
      <w:caps/>
      <w:color w:val="FFFFFF" w:themeColor="text2"/>
      <w:sz w:val="44"/>
      <w:szCs w:val="16"/>
      <w:lang w:val="nl-BE"/>
    </w:rPr>
  </w:style>
  <w:style w:type="paragraph" w:customStyle="1" w:styleId="BulletL01">
    <w:name w:val="Bullet L01"/>
    <w:basedOn w:val="Body"/>
    <w:link w:val="BulletL01Char"/>
    <w:qFormat/>
    <w:rsid w:val="00E72EDB"/>
    <w:pPr>
      <w:numPr>
        <w:numId w:val="6"/>
      </w:numPr>
    </w:pPr>
  </w:style>
  <w:style w:type="character" w:customStyle="1" w:styleId="SubtitleChar">
    <w:name w:val="Subtitle Char"/>
    <w:basedOn w:val="BodyChar"/>
    <w:link w:val="Ondertitel1"/>
    <w:rsid w:val="00E72EDB"/>
    <w:rPr>
      <w:rFonts w:ascii="Barlow" w:eastAsiaTheme="minorHAnsi" w:hAnsi="Barlow" w:cstheme="minorBidi"/>
      <w:color w:val="262626" w:themeColor="text1" w:themeTint="D9"/>
      <w:sz w:val="18"/>
      <w:szCs w:val="18"/>
      <w:lang w:val="nl-BE"/>
    </w:rPr>
  </w:style>
  <w:style w:type="paragraph" w:customStyle="1" w:styleId="BulletL02">
    <w:name w:val="Bullet L02"/>
    <w:basedOn w:val="Body"/>
    <w:link w:val="BulletL02Char"/>
    <w:qFormat/>
    <w:rsid w:val="00E72EDB"/>
    <w:pPr>
      <w:numPr>
        <w:numId w:val="8"/>
      </w:numPr>
    </w:pPr>
  </w:style>
  <w:style w:type="character" w:customStyle="1" w:styleId="BulletL01Char">
    <w:name w:val="Bullet L01 Char"/>
    <w:basedOn w:val="BodyChar"/>
    <w:link w:val="BulletL01"/>
    <w:rsid w:val="00E72EDB"/>
    <w:rPr>
      <w:rFonts w:ascii="Josefin Sans" w:eastAsiaTheme="minorHAnsi" w:hAnsi="Josefin Sans" w:cstheme="minorBidi"/>
      <w:color w:val="593B2E"/>
      <w:sz w:val="18"/>
      <w:szCs w:val="16"/>
      <w:lang w:val="nl-BE"/>
    </w:rPr>
  </w:style>
  <w:style w:type="paragraph" w:customStyle="1" w:styleId="BulletN">
    <w:name w:val="Bullet N°"/>
    <w:basedOn w:val="BulletL01"/>
    <w:link w:val="BulletNChar"/>
    <w:qFormat/>
    <w:rsid w:val="00E72EDB"/>
    <w:pPr>
      <w:numPr>
        <w:numId w:val="7"/>
      </w:numPr>
    </w:pPr>
  </w:style>
  <w:style w:type="character" w:customStyle="1" w:styleId="BulletL02Char">
    <w:name w:val="Bullet L02 Char"/>
    <w:basedOn w:val="BodyChar"/>
    <w:link w:val="BulletL02"/>
    <w:rsid w:val="00E72EDB"/>
    <w:rPr>
      <w:rFonts w:ascii="Josefin Sans" w:eastAsiaTheme="minorHAnsi" w:hAnsi="Josefin Sans" w:cstheme="minorBidi"/>
      <w:color w:val="593B2E"/>
      <w:sz w:val="18"/>
      <w:szCs w:val="16"/>
      <w:lang w:val="nl-BE"/>
    </w:rPr>
  </w:style>
  <w:style w:type="character" w:customStyle="1" w:styleId="BulletNChar">
    <w:name w:val="Bullet N° Char"/>
    <w:basedOn w:val="BulletL01Char"/>
    <w:link w:val="BulletN"/>
    <w:rsid w:val="00E72EDB"/>
    <w:rPr>
      <w:rFonts w:ascii="Josefin Sans" w:eastAsiaTheme="minorHAnsi" w:hAnsi="Josefin Sans" w:cstheme="minorBidi"/>
      <w:color w:val="593B2E"/>
      <w:sz w:val="18"/>
      <w:szCs w:val="16"/>
      <w:lang w:val="nl-BE"/>
    </w:rPr>
  </w:style>
  <w:style w:type="paragraph" w:customStyle="1" w:styleId="Gegevens">
    <w:name w:val="Gegevens"/>
    <w:basedOn w:val="Standaard"/>
    <w:uiPriority w:val="99"/>
    <w:rsid w:val="00E72EDB"/>
    <w:pPr>
      <w:autoSpaceDE w:val="0"/>
      <w:autoSpaceDN w:val="0"/>
      <w:adjustRightInd w:val="0"/>
      <w:spacing w:after="0" w:line="288" w:lineRule="auto"/>
      <w:jc w:val="left"/>
      <w:textAlignment w:val="center"/>
    </w:pPr>
    <w:rPr>
      <w:rFonts w:ascii="Barlow" w:eastAsiaTheme="minorHAnsi" w:hAnsi="Barlow" w:cs="Barlow"/>
      <w:color w:val="0C3E4D"/>
      <w:sz w:val="18"/>
      <w:szCs w:val="18"/>
      <w:lang w:val="nl-NL"/>
    </w:rPr>
  </w:style>
  <w:style w:type="character" w:customStyle="1" w:styleId="Tekenstijl1">
    <w:name w:val="Tekenstijl 1"/>
    <w:uiPriority w:val="99"/>
    <w:rsid w:val="00E72EDB"/>
    <w:rPr>
      <w:rFonts w:ascii="Barlow" w:hAnsi="Barlow" w:cs="Barlow"/>
      <w:color w:val="0C3E4D"/>
      <w:sz w:val="19"/>
      <w:szCs w:val="19"/>
      <w:u w:val="thick" w:color="FFFF00"/>
    </w:rPr>
  </w:style>
  <w:style w:type="paragraph" w:customStyle="1" w:styleId="NBulletNiv2pijltjeOpmaakNaamvoorstel">
    <w:name w:val="N_Bullet Niv 2 (pijltje) (Opmaak:Naamvoorstel)"/>
    <w:basedOn w:val="Standaard"/>
    <w:uiPriority w:val="99"/>
    <w:rsid w:val="00E72EDB"/>
    <w:pPr>
      <w:tabs>
        <w:tab w:val="left" w:pos="567"/>
        <w:tab w:val="right" w:pos="8220"/>
      </w:tabs>
      <w:suppressAutoHyphens/>
      <w:autoSpaceDE w:val="0"/>
      <w:autoSpaceDN w:val="0"/>
      <w:adjustRightInd w:val="0"/>
      <w:spacing w:after="170" w:line="240" w:lineRule="atLeast"/>
      <w:ind w:left="283" w:hanging="283"/>
      <w:jc w:val="left"/>
      <w:textAlignment w:val="center"/>
    </w:pPr>
    <w:rPr>
      <w:rFonts w:ascii="Montserrat" w:eastAsiaTheme="minorHAnsi" w:hAnsi="Montserrat" w:cs="Montserrat"/>
      <w:color w:val="000000"/>
      <w:sz w:val="16"/>
      <w:szCs w:val="16"/>
      <w:lang w:val="nl-NL"/>
    </w:rPr>
  </w:style>
  <w:style w:type="paragraph" w:customStyle="1" w:styleId="Titel2">
    <w:name w:val="Titel2"/>
    <w:basedOn w:val="Titel1"/>
    <w:link w:val="Titel2Char"/>
    <w:qFormat/>
    <w:rsid w:val="00E72EDB"/>
    <w:rPr>
      <w:caps w:val="0"/>
      <w:color w:val="FFFFFF" w:themeColor="background2"/>
      <w:sz w:val="32"/>
      <w:lang w:val="nl-NL"/>
    </w:rPr>
  </w:style>
  <w:style w:type="paragraph" w:customStyle="1" w:styleId="Titel3">
    <w:name w:val="Titel3"/>
    <w:basedOn w:val="Titel2"/>
    <w:link w:val="Titel3Char"/>
    <w:qFormat/>
    <w:rsid w:val="00E72EDB"/>
    <w:pPr>
      <w:numPr>
        <w:numId w:val="10"/>
      </w:numPr>
    </w:pPr>
  </w:style>
  <w:style w:type="character" w:customStyle="1" w:styleId="Titel2Char">
    <w:name w:val="Titel2 Char"/>
    <w:basedOn w:val="TitleChar"/>
    <w:link w:val="Titel2"/>
    <w:rsid w:val="00E72EDB"/>
    <w:rPr>
      <w:rFonts w:ascii="Barlow" w:eastAsiaTheme="minorHAnsi" w:hAnsi="Barlow" w:cstheme="minorBidi"/>
      <w:b/>
      <w:caps w:val="0"/>
      <w:color w:val="FFFFFF" w:themeColor="background2"/>
      <w:sz w:val="32"/>
      <w:szCs w:val="16"/>
      <w:lang w:val="nl-NL"/>
    </w:rPr>
  </w:style>
  <w:style w:type="character" w:customStyle="1" w:styleId="Titel3Char">
    <w:name w:val="Titel3 Char"/>
    <w:basedOn w:val="Titel2Char"/>
    <w:link w:val="Titel3"/>
    <w:rsid w:val="00E72EDB"/>
    <w:rPr>
      <w:rFonts w:ascii="Josefin Sans" w:eastAsiaTheme="minorHAnsi" w:hAnsi="Josefin Sans" w:cstheme="minorBidi"/>
      <w:b/>
      <w:caps w:val="0"/>
      <w:color w:val="FFFFFF" w:themeColor="background2"/>
      <w:sz w:val="32"/>
      <w:szCs w:val="16"/>
      <w:lang w:val="nl-NL"/>
    </w:rPr>
  </w:style>
  <w:style w:type="character" w:styleId="GevolgdeHyperlink">
    <w:name w:val="FollowedHyperlink"/>
    <w:basedOn w:val="Standaardalinea-lettertype"/>
    <w:uiPriority w:val="99"/>
    <w:semiHidden/>
    <w:unhideWhenUsed/>
    <w:rsid w:val="00E72EDB"/>
    <w:rPr>
      <w:color w:val="FFFFFF" w:themeColor="followedHyperlink"/>
      <w:u w:val="single"/>
    </w:rPr>
  </w:style>
  <w:style w:type="paragraph" w:customStyle="1" w:styleId="msonormal0">
    <w:name w:val="msonormal"/>
    <w:basedOn w:val="Standaard"/>
    <w:uiPriority w:val="99"/>
    <w:semiHidden/>
    <w:rsid w:val="00E72EDB"/>
    <w:pPr>
      <w:spacing w:before="100" w:beforeAutospacing="1" w:after="100" w:afterAutospacing="1" w:line="240" w:lineRule="auto"/>
      <w:jc w:val="left"/>
    </w:pPr>
    <w:rPr>
      <w:rFonts w:ascii="Times New Roman" w:eastAsia="Times New Roman" w:hAnsi="Times New Roman"/>
      <w:color w:val="auto"/>
      <w:sz w:val="24"/>
      <w:szCs w:val="24"/>
      <w:lang w:eastAsia="nl-BE"/>
    </w:rPr>
  </w:style>
  <w:style w:type="character" w:styleId="Onopgelostemelding">
    <w:name w:val="Unresolved Mention"/>
    <w:basedOn w:val="Standaardalinea-lettertype"/>
    <w:uiPriority w:val="99"/>
    <w:semiHidden/>
    <w:unhideWhenUsed/>
    <w:rsid w:val="00E72EDB"/>
    <w:rPr>
      <w:color w:val="605E5C"/>
      <w:shd w:val="clear" w:color="auto" w:fill="E1DFDD"/>
    </w:rPr>
  </w:style>
  <w:style w:type="paragraph" w:customStyle="1" w:styleId="Titel4">
    <w:name w:val="Titel4"/>
    <w:basedOn w:val="Titel3"/>
    <w:link w:val="Titel4Char"/>
    <w:rsid w:val="00E72EDB"/>
    <w:pPr>
      <w:numPr>
        <w:numId w:val="11"/>
      </w:numPr>
    </w:pPr>
    <w:rPr>
      <w:b w:val="0"/>
      <w:sz w:val="28"/>
    </w:rPr>
  </w:style>
  <w:style w:type="paragraph" w:customStyle="1" w:styleId="Titel5">
    <w:name w:val="Titel5"/>
    <w:basedOn w:val="Titel4"/>
    <w:rsid w:val="00E72EDB"/>
  </w:style>
  <w:style w:type="character" w:customStyle="1" w:styleId="Titel4Char">
    <w:name w:val="Titel4 Char"/>
    <w:basedOn w:val="Titel3Char"/>
    <w:link w:val="Titel4"/>
    <w:rsid w:val="00E72EDB"/>
    <w:rPr>
      <w:rFonts w:ascii="Josefin Sans" w:eastAsiaTheme="minorHAnsi" w:hAnsi="Josefin Sans" w:cstheme="minorBidi"/>
      <w:b w:val="0"/>
      <w:caps w:val="0"/>
      <w:color w:val="FFFFFF" w:themeColor="background2"/>
      <w:sz w:val="28"/>
      <w:szCs w:val="16"/>
      <w:lang w:val="nl-NL"/>
    </w:rPr>
  </w:style>
  <w:style w:type="character" w:styleId="Vermelding">
    <w:name w:val="Mention"/>
    <w:basedOn w:val="Standaardalinea-lettertype"/>
    <w:uiPriority w:val="99"/>
    <w:unhideWhenUsed/>
    <w:rsid w:val="005C4FAA"/>
    <w:rPr>
      <w:color w:val="2B579A"/>
      <w:shd w:val="clear" w:color="auto" w:fill="E1DFDD"/>
    </w:rPr>
  </w:style>
  <w:style w:type="paragraph" w:styleId="Kopvaninhoudsopgave">
    <w:name w:val="TOC Heading"/>
    <w:basedOn w:val="Kop1"/>
    <w:next w:val="Standaard"/>
    <w:uiPriority w:val="39"/>
    <w:unhideWhenUsed/>
    <w:qFormat/>
    <w:rsid w:val="00644B97"/>
    <w:pPr>
      <w:keepNext/>
      <w:keepLines/>
      <w:numPr>
        <w:numId w:val="22"/>
      </w:numPr>
      <w:spacing w:before="240" w:after="0" w:line="259" w:lineRule="auto"/>
      <w:ind w:left="0" w:firstLine="0"/>
      <w:outlineLvl w:val="9"/>
    </w:pPr>
    <w:rPr>
      <w:rFonts w:asciiTheme="majorHAnsi" w:eastAsiaTheme="majorEastAsia" w:hAnsiTheme="majorHAnsi" w:cstheme="majorBidi"/>
      <w:b w:val="0"/>
      <w:bCs/>
      <w:color w:val="032218" w:themeColor="accent1" w:themeShade="BF"/>
      <w:sz w:val="32"/>
      <w:szCs w:val="32"/>
      <w:lang w:val="nl-BE"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206818">
      <w:bodyDiv w:val="1"/>
      <w:marLeft w:val="0"/>
      <w:marRight w:val="0"/>
      <w:marTop w:val="0"/>
      <w:marBottom w:val="0"/>
      <w:divBdr>
        <w:top w:val="none" w:sz="0" w:space="0" w:color="auto"/>
        <w:left w:val="none" w:sz="0" w:space="0" w:color="auto"/>
        <w:bottom w:val="none" w:sz="0" w:space="0" w:color="auto"/>
        <w:right w:val="none" w:sz="0" w:space="0" w:color="auto"/>
      </w:divBdr>
    </w:div>
    <w:div w:id="354770815">
      <w:bodyDiv w:val="1"/>
      <w:marLeft w:val="0"/>
      <w:marRight w:val="0"/>
      <w:marTop w:val="0"/>
      <w:marBottom w:val="0"/>
      <w:divBdr>
        <w:top w:val="none" w:sz="0" w:space="0" w:color="auto"/>
        <w:left w:val="none" w:sz="0" w:space="0" w:color="auto"/>
        <w:bottom w:val="none" w:sz="0" w:space="0" w:color="auto"/>
        <w:right w:val="none" w:sz="0" w:space="0" w:color="auto"/>
      </w:divBdr>
    </w:div>
    <w:div w:id="597099603">
      <w:bodyDiv w:val="1"/>
      <w:marLeft w:val="0"/>
      <w:marRight w:val="0"/>
      <w:marTop w:val="0"/>
      <w:marBottom w:val="0"/>
      <w:divBdr>
        <w:top w:val="none" w:sz="0" w:space="0" w:color="auto"/>
        <w:left w:val="none" w:sz="0" w:space="0" w:color="auto"/>
        <w:bottom w:val="none" w:sz="0" w:space="0" w:color="auto"/>
        <w:right w:val="none" w:sz="0" w:space="0" w:color="auto"/>
      </w:divBdr>
    </w:div>
    <w:div w:id="651519659">
      <w:bodyDiv w:val="1"/>
      <w:marLeft w:val="0"/>
      <w:marRight w:val="0"/>
      <w:marTop w:val="0"/>
      <w:marBottom w:val="0"/>
      <w:divBdr>
        <w:top w:val="none" w:sz="0" w:space="0" w:color="auto"/>
        <w:left w:val="none" w:sz="0" w:space="0" w:color="auto"/>
        <w:bottom w:val="none" w:sz="0" w:space="0" w:color="auto"/>
        <w:right w:val="none" w:sz="0" w:space="0" w:color="auto"/>
      </w:divBdr>
    </w:div>
    <w:div w:id="889194658">
      <w:bodyDiv w:val="1"/>
      <w:marLeft w:val="0"/>
      <w:marRight w:val="0"/>
      <w:marTop w:val="0"/>
      <w:marBottom w:val="0"/>
      <w:divBdr>
        <w:top w:val="none" w:sz="0" w:space="0" w:color="auto"/>
        <w:left w:val="none" w:sz="0" w:space="0" w:color="auto"/>
        <w:bottom w:val="none" w:sz="0" w:space="0" w:color="auto"/>
        <w:right w:val="none" w:sz="0" w:space="0" w:color="auto"/>
      </w:divBdr>
    </w:div>
    <w:div w:id="922104023">
      <w:bodyDiv w:val="1"/>
      <w:marLeft w:val="0"/>
      <w:marRight w:val="0"/>
      <w:marTop w:val="0"/>
      <w:marBottom w:val="0"/>
      <w:divBdr>
        <w:top w:val="none" w:sz="0" w:space="0" w:color="auto"/>
        <w:left w:val="none" w:sz="0" w:space="0" w:color="auto"/>
        <w:bottom w:val="none" w:sz="0" w:space="0" w:color="auto"/>
        <w:right w:val="none" w:sz="0" w:space="0" w:color="auto"/>
      </w:divBdr>
    </w:div>
    <w:div w:id="1021275687">
      <w:bodyDiv w:val="1"/>
      <w:marLeft w:val="0"/>
      <w:marRight w:val="0"/>
      <w:marTop w:val="0"/>
      <w:marBottom w:val="0"/>
      <w:divBdr>
        <w:top w:val="none" w:sz="0" w:space="0" w:color="auto"/>
        <w:left w:val="none" w:sz="0" w:space="0" w:color="auto"/>
        <w:bottom w:val="none" w:sz="0" w:space="0" w:color="auto"/>
        <w:right w:val="none" w:sz="0" w:space="0" w:color="auto"/>
      </w:divBdr>
    </w:div>
    <w:div w:id="1107889513">
      <w:bodyDiv w:val="1"/>
      <w:marLeft w:val="0"/>
      <w:marRight w:val="0"/>
      <w:marTop w:val="0"/>
      <w:marBottom w:val="0"/>
      <w:divBdr>
        <w:top w:val="none" w:sz="0" w:space="0" w:color="auto"/>
        <w:left w:val="none" w:sz="0" w:space="0" w:color="auto"/>
        <w:bottom w:val="none" w:sz="0" w:space="0" w:color="auto"/>
        <w:right w:val="none" w:sz="0" w:space="0" w:color="auto"/>
      </w:divBdr>
    </w:div>
    <w:div w:id="1185241615">
      <w:bodyDiv w:val="1"/>
      <w:marLeft w:val="0"/>
      <w:marRight w:val="0"/>
      <w:marTop w:val="0"/>
      <w:marBottom w:val="0"/>
      <w:divBdr>
        <w:top w:val="none" w:sz="0" w:space="0" w:color="auto"/>
        <w:left w:val="none" w:sz="0" w:space="0" w:color="auto"/>
        <w:bottom w:val="none" w:sz="0" w:space="0" w:color="auto"/>
        <w:right w:val="none" w:sz="0" w:space="0" w:color="auto"/>
      </w:divBdr>
    </w:div>
    <w:div w:id="1192839118">
      <w:bodyDiv w:val="1"/>
      <w:marLeft w:val="0"/>
      <w:marRight w:val="0"/>
      <w:marTop w:val="0"/>
      <w:marBottom w:val="0"/>
      <w:divBdr>
        <w:top w:val="none" w:sz="0" w:space="0" w:color="auto"/>
        <w:left w:val="none" w:sz="0" w:space="0" w:color="auto"/>
        <w:bottom w:val="none" w:sz="0" w:space="0" w:color="auto"/>
        <w:right w:val="none" w:sz="0" w:space="0" w:color="auto"/>
      </w:divBdr>
    </w:div>
    <w:div w:id="1445425395">
      <w:bodyDiv w:val="1"/>
      <w:marLeft w:val="0"/>
      <w:marRight w:val="0"/>
      <w:marTop w:val="0"/>
      <w:marBottom w:val="0"/>
      <w:divBdr>
        <w:top w:val="none" w:sz="0" w:space="0" w:color="auto"/>
        <w:left w:val="none" w:sz="0" w:space="0" w:color="auto"/>
        <w:bottom w:val="none" w:sz="0" w:space="0" w:color="auto"/>
        <w:right w:val="none" w:sz="0" w:space="0" w:color="auto"/>
      </w:divBdr>
    </w:div>
    <w:div w:id="1518932472">
      <w:bodyDiv w:val="1"/>
      <w:marLeft w:val="0"/>
      <w:marRight w:val="0"/>
      <w:marTop w:val="0"/>
      <w:marBottom w:val="0"/>
      <w:divBdr>
        <w:top w:val="none" w:sz="0" w:space="0" w:color="auto"/>
        <w:left w:val="none" w:sz="0" w:space="0" w:color="auto"/>
        <w:bottom w:val="none" w:sz="0" w:space="0" w:color="auto"/>
        <w:right w:val="none" w:sz="0" w:space="0" w:color="auto"/>
      </w:divBdr>
    </w:div>
    <w:div w:id="1745445086">
      <w:bodyDiv w:val="1"/>
      <w:marLeft w:val="0"/>
      <w:marRight w:val="0"/>
      <w:marTop w:val="0"/>
      <w:marBottom w:val="0"/>
      <w:divBdr>
        <w:top w:val="none" w:sz="0" w:space="0" w:color="auto"/>
        <w:left w:val="none" w:sz="0" w:space="0" w:color="auto"/>
        <w:bottom w:val="none" w:sz="0" w:space="0" w:color="auto"/>
        <w:right w:val="none" w:sz="0" w:space="0" w:color="auto"/>
      </w:divBdr>
    </w:div>
    <w:div w:id="1816680374">
      <w:bodyDiv w:val="1"/>
      <w:marLeft w:val="0"/>
      <w:marRight w:val="0"/>
      <w:marTop w:val="0"/>
      <w:marBottom w:val="0"/>
      <w:divBdr>
        <w:top w:val="none" w:sz="0" w:space="0" w:color="auto"/>
        <w:left w:val="none" w:sz="0" w:space="0" w:color="auto"/>
        <w:bottom w:val="none" w:sz="0" w:space="0" w:color="auto"/>
        <w:right w:val="none" w:sz="0" w:space="0" w:color="auto"/>
      </w:divBdr>
    </w:div>
    <w:div w:id="1852603475">
      <w:bodyDiv w:val="1"/>
      <w:marLeft w:val="0"/>
      <w:marRight w:val="0"/>
      <w:marTop w:val="0"/>
      <w:marBottom w:val="0"/>
      <w:divBdr>
        <w:top w:val="none" w:sz="0" w:space="0" w:color="auto"/>
        <w:left w:val="none" w:sz="0" w:space="0" w:color="auto"/>
        <w:bottom w:val="none" w:sz="0" w:space="0" w:color="auto"/>
        <w:right w:val="none" w:sz="0" w:space="0" w:color="auto"/>
      </w:divBdr>
    </w:div>
    <w:div w:id="191411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image" Target="media/image8.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image" Target="media/image10.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image" Target="media/image9.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header" Target="header1.xml"/><Relationship Id="rId27" Type="http://schemas.openxmlformats.org/officeDocument/2006/relationships/header" Target="header3.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footer3.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Evora">
      <a:dk1>
        <a:sysClr val="windowText" lastClr="000000"/>
      </a:dk1>
      <a:lt1>
        <a:sysClr val="window" lastClr="FFFFFF"/>
      </a:lt1>
      <a:dk2>
        <a:srgbClr val="FFFFFF"/>
      </a:dk2>
      <a:lt2>
        <a:srgbClr val="FFFFFF"/>
      </a:lt2>
      <a:accent1>
        <a:srgbClr val="052F21"/>
      </a:accent1>
      <a:accent2>
        <a:srgbClr val="96C4AF"/>
      </a:accent2>
      <a:accent3>
        <a:srgbClr val="EAEAEA"/>
      </a:accent3>
      <a:accent4>
        <a:srgbClr val="FFFFFF"/>
      </a:accent4>
      <a:accent5>
        <a:srgbClr val="FFFFFF"/>
      </a:accent5>
      <a:accent6>
        <a:srgbClr val="FFFFFF"/>
      </a:accent6>
      <a:hlink>
        <a:srgbClr val="FFFFFF"/>
      </a:hlink>
      <a:folHlink>
        <a:srgbClr val="FFFF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7F4F377575304E9B6F1AA22744E7E2" ma:contentTypeVersion="24" ma:contentTypeDescription="Een nieuw document maken." ma:contentTypeScope="" ma:versionID="6c4d1e3f585a70a7525bf6fd0c59b9a8">
  <xsd:schema xmlns:xsd="http://www.w3.org/2001/XMLSchema" xmlns:xs="http://www.w3.org/2001/XMLSchema" xmlns:p="http://schemas.microsoft.com/office/2006/metadata/properties" xmlns:ns2="37b38de7-f0ce-4b97-ae71-fb05b16e734c" xmlns:ns3="75456171-3806-413b-9014-abe094c7ebdb" targetNamespace="http://schemas.microsoft.com/office/2006/metadata/properties" ma:root="true" ma:fieldsID="2be4f8721092a2e39fc7a35661cd91d4" ns2:_="" ns3:_="">
    <xsd:import namespace="37b38de7-f0ce-4b97-ae71-fb05b16e734c"/>
    <xsd:import namespace="75456171-3806-413b-9014-abe094c7ebdb"/>
    <xsd:element name="properties">
      <xsd:complexType>
        <xsd:sequence>
          <xsd:element name="documentManagement">
            <xsd:complexType>
              <xsd:all>
                <xsd:element ref="ns2:pc007f0508444f9e8a9005972d8abdb3" minOccurs="0"/>
                <xsd:element ref="ns2:i40837e5ab744e7fa737cebc842e4a2a" minOccurs="0"/>
                <xsd:element ref="ns2:e25afc166cd44994afd54285dc5b8205" minOccurs="0"/>
                <xsd:element ref="ns2:f91d079c389f43c9ad65b450d7c6521f" minOccurs="0"/>
                <xsd:element ref="ns2:m63be9440a8f4d1483fea8034de334dc" minOccurs="0"/>
                <xsd:element ref="ns2:f79e0e498ab14ebc8a24eff325d32feb" minOccurs="0"/>
                <xsd:element ref="ns2:f3616d0511a44ee9a93ad62f5ef888bf" minOccurs="0"/>
                <xsd:element ref="ns2:pfb65d27775d4a5ab55804b5d54f0505" minOccurs="0"/>
                <xsd:element ref="ns3:TaxCatchAll" minOccurs="0"/>
                <xsd:element ref="ns2:Datum" minOccurs="0"/>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b38de7-f0ce-4b97-ae71-fb05b16e734c" elementFormDefault="qualified">
    <xsd:import namespace="http://schemas.microsoft.com/office/2006/documentManagement/types"/>
    <xsd:import namespace="http://schemas.microsoft.com/office/infopath/2007/PartnerControls"/>
    <xsd:element name="pc007f0508444f9e8a9005972d8abdb3" ma:index="8" nillable="true" ma:taxonomy="true" ma:internalName="pc007f0508444f9e8a9005972d8abdb3" ma:taxonomyFieldName="Leverancier" ma:displayName="Leverancier" ma:default="" ma:fieldId="{9c007f05-0844-4f9e-8a90-05972d8abdb3}" ma:sspId="2d0a3264-64e7-45c2-874a-cd0887413378" ma:termSetId="0dec9e43-cc4b-4541-9bb4-297c34f9b127" ma:anchorId="00000000-0000-0000-0000-000000000000" ma:open="false" ma:isKeyword="false">
      <xsd:complexType>
        <xsd:sequence>
          <xsd:element ref="pc:Terms" minOccurs="0" maxOccurs="1"/>
        </xsd:sequence>
      </xsd:complexType>
    </xsd:element>
    <xsd:element name="i40837e5ab744e7fa737cebc842e4a2a" ma:index="9" nillable="true" ma:taxonomy="true" ma:internalName="i40837e5ab744e7fa737cebc842e4a2a" ma:taxonomyFieldName="Klant" ma:displayName="Klant" ma:default="" ma:fieldId="{240837e5-ab74-4e7f-a737-cebc842e4a2a}" ma:sspId="2d0a3264-64e7-45c2-874a-cd0887413378" ma:termSetId="a96747d5-70e1-4670-a48e-5dd01b6abc46" ma:anchorId="00000000-0000-0000-0000-000000000000" ma:open="false" ma:isKeyword="false">
      <xsd:complexType>
        <xsd:sequence>
          <xsd:element ref="pc:Terms" minOccurs="0" maxOccurs="1"/>
        </xsd:sequence>
      </xsd:complexType>
    </xsd:element>
    <xsd:element name="e25afc166cd44994afd54285dc5b8205" ma:index="10" ma:taxonomy="true" ma:internalName="e25afc166cd44994afd54285dc5b8205" ma:taxonomyFieldName="Project" ma:displayName="Project" ma:default="1;#Evere Garage|a4b53dfc-9649-47ee-9588-7ac85be0fa3a" ma:fieldId="{e25afc16-6cd4-4994-afd5-4285dc5b8205}" ma:sspId="2d0a3264-64e7-45c2-874a-cd0887413378" ma:termSetId="ecbbeba0-79e9-4447-863b-6c99f227ca87" ma:anchorId="00000000-0000-0000-0000-000000000000" ma:open="false" ma:isKeyword="false">
      <xsd:complexType>
        <xsd:sequence>
          <xsd:element ref="pc:Terms" minOccurs="0" maxOccurs="1"/>
        </xsd:sequence>
      </xsd:complexType>
    </xsd:element>
    <xsd:element name="f91d079c389f43c9ad65b450d7c6521f" ma:index="11" nillable="true" ma:taxonomy="true" ma:internalName="f91d079c389f43c9ad65b450d7c6521f" ma:taxonomyFieldName="VersieProject" ma:displayName="Versie Project" ma:default="" ma:fieldId="{f91d079c-389f-43c9-ad65-b450d7c6521f}" ma:sspId="2d0a3264-64e7-45c2-874a-cd0887413378" ma:termSetId="1a1fc4aa-323b-41ae-8501-862f493d4b8d" ma:anchorId="00000000-0000-0000-0000-000000000000" ma:open="false" ma:isKeyword="false">
      <xsd:complexType>
        <xsd:sequence>
          <xsd:element ref="pc:Terms" minOccurs="0" maxOccurs="1"/>
        </xsd:sequence>
      </xsd:complexType>
    </xsd:element>
    <xsd:element name="m63be9440a8f4d1483fea8034de334dc" ma:index="12" ma:taxonomy="true" ma:internalName="m63be9440a8f4d1483fea8034de334dc" ma:taxonomyFieldName="Status" ma:displayName="Status" ma:default="" ma:fieldId="{663be944-0a8f-4d14-83fe-a8034de334dc}" ma:sspId="2d0a3264-64e7-45c2-874a-cd0887413378" ma:termSetId="d14350a6-07a4-4977-85ac-deaab2d844e4" ma:anchorId="d07ea887-d110-4881-a0a8-872ad0b7d758" ma:open="false" ma:isKeyword="false">
      <xsd:complexType>
        <xsd:sequence>
          <xsd:element ref="pc:Terms" minOccurs="0" maxOccurs="1"/>
        </xsd:sequence>
      </xsd:complexType>
    </xsd:element>
    <xsd:element name="f79e0e498ab14ebc8a24eff325d32feb" ma:index="13" ma:taxonomy="true" ma:internalName="f79e0e498ab14ebc8a24eff325d32feb" ma:taxonomyFieldName="DisciplinePartij" ma:displayName="Discipline / Partij" ma:default="" ma:fieldId="{f79e0e49-8ab1-4ebc-8a24-eff325d32feb}" ma:taxonomyMulti="true" ma:sspId="2d0a3264-64e7-45c2-874a-cd0887413378" ma:termSetId="54ce7854-fc23-4c6c-a363-342ed43d10b5" ma:anchorId="dc9708c0-7e6d-4876-afcc-8f73f9077e58" ma:open="false" ma:isKeyword="false">
      <xsd:complexType>
        <xsd:sequence>
          <xsd:element ref="pc:Terms" minOccurs="0" maxOccurs="1"/>
        </xsd:sequence>
      </xsd:complexType>
    </xsd:element>
    <xsd:element name="f3616d0511a44ee9a93ad62f5ef888bf" ma:index="14" ma:taxonomy="true" ma:internalName="f3616d0511a44ee9a93ad62f5ef888bf" ma:taxonomyFieldName="TypeDocument" ma:displayName="Type Document" ma:default="" ma:fieldId="{f3616d05-11a4-4ee9-a93a-d62f5ef888bf}" ma:sspId="2d0a3264-64e7-45c2-874a-cd0887413378" ma:termSetId="ca662762-9d7b-4256-aa9d-5c16379dd1c2" ma:anchorId="c0ea2ae1-ec99-4fee-ba1b-095417209b09" ma:open="false" ma:isKeyword="false">
      <xsd:complexType>
        <xsd:sequence>
          <xsd:element ref="pc:Terms" minOccurs="0" maxOccurs="1"/>
        </xsd:sequence>
      </xsd:complexType>
    </xsd:element>
    <xsd:element name="pfb65d27775d4a5ab55804b5d54f0505" ma:index="15" ma:taxonomy="true" ma:internalName="pfb65d27775d4a5ab55804b5d54f0505" ma:taxonomyFieldName="FaseSubproject" ma:displayName="Fase / Subproject" ma:default="" ma:fieldId="{9fb65d27-775d-4a5a-b558-04b5d54f0505}" ma:taxonomyMulti="true" ma:sspId="2d0a3264-64e7-45c2-874a-cd0887413378" ma:termSetId="8556ff4d-ae97-4d22-9cec-0f0d629313f1" ma:anchorId="00000000-0000-0000-0000-000000000000" ma:open="false" ma:isKeyword="false">
      <xsd:complexType>
        <xsd:sequence>
          <xsd:element ref="pc:Terms" minOccurs="0" maxOccurs="1"/>
        </xsd:sequence>
      </xsd:complexType>
    </xsd:element>
    <xsd:element name="Datum" ma:index="22" nillable="true" ma:displayName="Datum" ma:format="DateOnly" ma:internalName="Datum">
      <xsd:simpleType>
        <xsd:restriction base="dms:DateTime"/>
      </xsd:simpleType>
    </xsd:element>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456171-3806-413b-9014-abe094c7ebd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8aff0f4-6045-46e2-b996-7a4daf2fa36c}" ma:internalName="TaxCatchAll" ma:showField="CatchAllData" ma:web="75456171-3806-413b-9014-abe094c7ebdb">
      <xsd:complexType>
        <xsd:complexContent>
          <xsd:extension base="dms:MultiChoiceLookup">
            <xsd:sequence>
              <xsd:element name="Value" type="dms:Lookup" maxOccurs="unbounded" minOccurs="0" nillable="true"/>
            </xsd:sequence>
          </xsd:extension>
        </xsd:complexContent>
      </xsd:complexType>
    </xsd:element>
    <xsd:element name="SharedWithUsers" ma:index="3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75456171-3806-413b-9014-abe094c7ebdb">
      <UserInfo>
        <DisplayName>Michiel Van Cauter</DisplayName>
        <AccountId>67</AccountId>
        <AccountType/>
      </UserInfo>
      <UserInfo>
        <DisplayName>Liana Leten</DisplayName>
        <AccountId>29</AccountId>
        <AccountType/>
      </UserInfo>
      <UserInfo>
        <DisplayName>Thomas Noppe</DisplayName>
        <AccountId>23</AccountId>
        <AccountType/>
      </UserInfo>
      <UserInfo>
        <DisplayName>Dorien Fierens</DisplayName>
        <AccountId>21</AccountId>
        <AccountType/>
      </UserInfo>
      <UserInfo>
        <DisplayName>Claudia De Rycke</DisplayName>
        <AccountId>17</AccountId>
        <AccountType/>
      </UserInfo>
    </SharedWithUsers>
    <f79e0e498ab14ebc8a24eff325d32feb xmlns="37b38de7-f0ce-4b97-ae71-fb05b16e734c">
      <Terms xmlns="http://schemas.microsoft.com/office/infopath/2007/PartnerControls">
        <TermInfo xmlns="http://schemas.microsoft.com/office/infopath/2007/PartnerControls">
          <TermName xmlns="http://schemas.microsoft.com/office/infopath/2007/PartnerControls">Bouwheer</TermName>
          <TermId xmlns="http://schemas.microsoft.com/office/infopath/2007/PartnerControls">5a55ba54-3abe-418a-bc26-eb070bf0d901</TermId>
        </TermInfo>
      </Terms>
    </f79e0e498ab14ebc8a24eff325d32feb>
    <pc007f0508444f9e8a9005972d8abdb3 xmlns="37b38de7-f0ce-4b97-ae71-fb05b16e734c">
      <Terms xmlns="http://schemas.microsoft.com/office/infopath/2007/PartnerControls"/>
    </pc007f0508444f9e8a9005972d8abdb3>
    <TaxCatchAll xmlns="75456171-3806-413b-9014-abe094c7ebdb">
      <Value>48</Value>
      <Value>47</Value>
      <Value>46</Value>
      <Value>29</Value>
      <Value>49</Value>
    </TaxCatchAll>
    <i40837e5ab744e7fa737cebc842e4a2a xmlns="37b38de7-f0ce-4b97-ae71-fb05b16e734c">
      <Terms xmlns="http://schemas.microsoft.com/office/infopath/2007/PartnerControls"/>
    </i40837e5ab744e7fa737cebc842e4a2a>
    <Datum xmlns="37b38de7-f0ce-4b97-ae71-fb05b16e734c">2024-04-03T07:00:00+00:00</Datum>
    <m63be9440a8f4d1483fea8034de334dc xmlns="37b38de7-f0ce-4b97-ae71-fb05b16e734c">
      <Terms xmlns="http://schemas.microsoft.com/office/infopath/2007/PartnerControls">
        <TermInfo xmlns="http://schemas.microsoft.com/office/infopath/2007/PartnerControls">
          <TermName xmlns="http://schemas.microsoft.com/office/infopath/2007/PartnerControls">Draft</TermName>
          <TermId xmlns="http://schemas.microsoft.com/office/infopath/2007/PartnerControls">3fc1f71d-8283-4e5d-86b3-596c41ec863a</TermId>
        </TermInfo>
      </Terms>
    </m63be9440a8f4d1483fea8034de334dc>
    <f91d079c389f43c9ad65b450d7c6521f xmlns="37b38de7-f0ce-4b97-ae71-fb05b16e734c">
      <Terms xmlns="http://schemas.microsoft.com/office/infopath/2007/PartnerControls"/>
    </f91d079c389f43c9ad65b450d7c6521f>
    <f3616d0511a44ee9a93ad62f5ef888bf xmlns="37b38de7-f0ce-4b97-ae71-fb05b16e734c">
      <Terms xmlns="http://schemas.microsoft.com/office/infopath/2007/PartnerControls">
        <TermInfo xmlns="http://schemas.microsoft.com/office/infopath/2007/PartnerControls">
          <TermName xmlns="http://schemas.microsoft.com/office/infopath/2007/PartnerControls">Lastenboek</TermName>
          <TermId xmlns="http://schemas.microsoft.com/office/infopath/2007/PartnerControls">08cc7972-bc46-47d9-829f-9039d5b62e71</TermId>
        </TermInfo>
      </Terms>
    </f3616d0511a44ee9a93ad62f5ef888bf>
    <pfb65d27775d4a5ab55804b5d54f0505 xmlns="37b38de7-f0ce-4b97-ae71-fb05b16e734c">
      <Terms xmlns="http://schemas.microsoft.com/office/infopath/2007/PartnerControls">
        <TermInfo xmlns="http://schemas.microsoft.com/office/infopath/2007/PartnerControls">
          <TermName xmlns="http://schemas.microsoft.com/office/infopath/2007/PartnerControls">Trivert fase 2</TermName>
          <TermId xmlns="http://schemas.microsoft.com/office/infopath/2007/PartnerControls">35791440-2dcd-45c2-b803-17b77d936402</TermId>
        </TermInfo>
      </Terms>
    </pfb65d27775d4a5ab55804b5d54f0505>
    <e25afc166cd44994afd54285dc5b8205 xmlns="37b38de7-f0ce-4b97-ae71-fb05b16e734c">
      <Terms xmlns="http://schemas.microsoft.com/office/infopath/2007/PartnerControls">
        <TermInfo xmlns="http://schemas.microsoft.com/office/infopath/2007/PartnerControls">
          <TermName xmlns="http://schemas.microsoft.com/office/infopath/2007/PartnerControls">Evora (P17002.02)</TermName>
          <TermId xmlns="http://schemas.microsoft.com/office/infopath/2007/PartnerControls">75d3ab02-d73f-4d5b-a876-12b07f3cf50f</TermId>
        </TermInfo>
      </Terms>
    </e25afc166cd44994afd54285dc5b8205>
  </documentManagement>
</p:properties>
</file>

<file path=customXml/itemProps1.xml><?xml version="1.0" encoding="utf-8"?>
<ds:datastoreItem xmlns:ds="http://schemas.openxmlformats.org/officeDocument/2006/customXml" ds:itemID="{29E40E82-62FC-4481-90E4-12BC338B414B}"/>
</file>

<file path=customXml/itemProps2.xml><?xml version="1.0" encoding="utf-8"?>
<ds:datastoreItem xmlns:ds="http://schemas.openxmlformats.org/officeDocument/2006/customXml" ds:itemID="{3BCD54CD-E531-45D7-93FD-F7066CC4C9A8}">
  <ds:schemaRefs>
    <ds:schemaRef ds:uri="http://schemas.microsoft.com/sharepoint/v3/contenttype/forms"/>
  </ds:schemaRefs>
</ds:datastoreItem>
</file>

<file path=customXml/itemProps3.xml><?xml version="1.0" encoding="utf-8"?>
<ds:datastoreItem xmlns:ds="http://schemas.openxmlformats.org/officeDocument/2006/customXml" ds:itemID="{9057A3B3-28CF-4990-9650-E6C8BA632158}">
  <ds:schemaRefs>
    <ds:schemaRef ds:uri="http://schemas.openxmlformats.org/officeDocument/2006/bibliography"/>
  </ds:schemaRefs>
</ds:datastoreItem>
</file>

<file path=customXml/itemProps4.xml><?xml version="1.0" encoding="utf-8"?>
<ds:datastoreItem xmlns:ds="http://schemas.openxmlformats.org/officeDocument/2006/customXml" ds:itemID="{86D8C3D7-7DBC-4153-AEA3-74601C30A26E}">
  <ds:schemaRefs>
    <ds:schemaRef ds:uri="http://www.w3.org/XML/1998/namespace"/>
    <ds:schemaRef ds:uri="http://purl.org/dc/dcmitype/"/>
    <ds:schemaRef ds:uri="37b38de7-f0ce-4b97-ae71-fb05b16e734c"/>
    <ds:schemaRef ds:uri="http://schemas.microsoft.com/office/2006/metadata/properties"/>
    <ds:schemaRef ds:uri="http://purl.org/dc/term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75456171-3806-413b-9014-abe094c7ebdb"/>
  </ds:schemaRefs>
</ds:datastoreItem>
</file>

<file path=docProps/app.xml><?xml version="1.0" encoding="utf-8"?>
<Properties xmlns="http://schemas.openxmlformats.org/officeDocument/2006/extended-properties" xmlns:vt="http://schemas.openxmlformats.org/officeDocument/2006/docPropsVTypes">
  <Template>Normal.dotm</Template>
  <TotalTime>1305</TotalTime>
  <Pages>33</Pages>
  <Words>10548</Words>
  <Characters>58019</Characters>
  <Application>Microsoft Office Word</Application>
  <DocSecurity>0</DocSecurity>
  <Lines>483</Lines>
  <Paragraphs>136</Paragraphs>
  <ScaleCrop>false</ScaleCrop>
  <Manager/>
  <Company/>
  <LinksUpToDate>false</LinksUpToDate>
  <CharactersWithSpaces>68431</CharactersWithSpaces>
  <SharedDoc>false</SharedDoc>
  <HyperlinkBase/>
  <HLinks>
    <vt:vector size="534" baseType="variant">
      <vt:variant>
        <vt:i4>1638449</vt:i4>
      </vt:variant>
      <vt:variant>
        <vt:i4>494</vt:i4>
      </vt:variant>
      <vt:variant>
        <vt:i4>0</vt:i4>
      </vt:variant>
      <vt:variant>
        <vt:i4>5</vt:i4>
      </vt:variant>
      <vt:variant>
        <vt:lpwstr/>
      </vt:variant>
      <vt:variant>
        <vt:lpwstr>_Toc159488178</vt:lpwstr>
      </vt:variant>
      <vt:variant>
        <vt:i4>1638449</vt:i4>
      </vt:variant>
      <vt:variant>
        <vt:i4>488</vt:i4>
      </vt:variant>
      <vt:variant>
        <vt:i4>0</vt:i4>
      </vt:variant>
      <vt:variant>
        <vt:i4>5</vt:i4>
      </vt:variant>
      <vt:variant>
        <vt:lpwstr/>
      </vt:variant>
      <vt:variant>
        <vt:lpwstr>_Toc159488177</vt:lpwstr>
      </vt:variant>
      <vt:variant>
        <vt:i4>1638449</vt:i4>
      </vt:variant>
      <vt:variant>
        <vt:i4>482</vt:i4>
      </vt:variant>
      <vt:variant>
        <vt:i4>0</vt:i4>
      </vt:variant>
      <vt:variant>
        <vt:i4>5</vt:i4>
      </vt:variant>
      <vt:variant>
        <vt:lpwstr/>
      </vt:variant>
      <vt:variant>
        <vt:lpwstr>_Toc159488176</vt:lpwstr>
      </vt:variant>
      <vt:variant>
        <vt:i4>1638449</vt:i4>
      </vt:variant>
      <vt:variant>
        <vt:i4>476</vt:i4>
      </vt:variant>
      <vt:variant>
        <vt:i4>0</vt:i4>
      </vt:variant>
      <vt:variant>
        <vt:i4>5</vt:i4>
      </vt:variant>
      <vt:variant>
        <vt:lpwstr/>
      </vt:variant>
      <vt:variant>
        <vt:lpwstr>_Toc159488175</vt:lpwstr>
      </vt:variant>
      <vt:variant>
        <vt:i4>1638449</vt:i4>
      </vt:variant>
      <vt:variant>
        <vt:i4>470</vt:i4>
      </vt:variant>
      <vt:variant>
        <vt:i4>0</vt:i4>
      </vt:variant>
      <vt:variant>
        <vt:i4>5</vt:i4>
      </vt:variant>
      <vt:variant>
        <vt:lpwstr/>
      </vt:variant>
      <vt:variant>
        <vt:lpwstr>_Toc159488174</vt:lpwstr>
      </vt:variant>
      <vt:variant>
        <vt:i4>1638449</vt:i4>
      </vt:variant>
      <vt:variant>
        <vt:i4>464</vt:i4>
      </vt:variant>
      <vt:variant>
        <vt:i4>0</vt:i4>
      </vt:variant>
      <vt:variant>
        <vt:i4>5</vt:i4>
      </vt:variant>
      <vt:variant>
        <vt:lpwstr/>
      </vt:variant>
      <vt:variant>
        <vt:lpwstr>_Toc159488173</vt:lpwstr>
      </vt:variant>
      <vt:variant>
        <vt:i4>1638449</vt:i4>
      </vt:variant>
      <vt:variant>
        <vt:i4>458</vt:i4>
      </vt:variant>
      <vt:variant>
        <vt:i4>0</vt:i4>
      </vt:variant>
      <vt:variant>
        <vt:i4>5</vt:i4>
      </vt:variant>
      <vt:variant>
        <vt:lpwstr/>
      </vt:variant>
      <vt:variant>
        <vt:lpwstr>_Toc159488172</vt:lpwstr>
      </vt:variant>
      <vt:variant>
        <vt:i4>1638449</vt:i4>
      </vt:variant>
      <vt:variant>
        <vt:i4>452</vt:i4>
      </vt:variant>
      <vt:variant>
        <vt:i4>0</vt:i4>
      </vt:variant>
      <vt:variant>
        <vt:i4>5</vt:i4>
      </vt:variant>
      <vt:variant>
        <vt:lpwstr/>
      </vt:variant>
      <vt:variant>
        <vt:lpwstr>_Toc159488171</vt:lpwstr>
      </vt:variant>
      <vt:variant>
        <vt:i4>1638449</vt:i4>
      </vt:variant>
      <vt:variant>
        <vt:i4>446</vt:i4>
      </vt:variant>
      <vt:variant>
        <vt:i4>0</vt:i4>
      </vt:variant>
      <vt:variant>
        <vt:i4>5</vt:i4>
      </vt:variant>
      <vt:variant>
        <vt:lpwstr/>
      </vt:variant>
      <vt:variant>
        <vt:lpwstr>_Toc159488170</vt:lpwstr>
      </vt:variant>
      <vt:variant>
        <vt:i4>1572913</vt:i4>
      </vt:variant>
      <vt:variant>
        <vt:i4>440</vt:i4>
      </vt:variant>
      <vt:variant>
        <vt:i4>0</vt:i4>
      </vt:variant>
      <vt:variant>
        <vt:i4>5</vt:i4>
      </vt:variant>
      <vt:variant>
        <vt:lpwstr/>
      </vt:variant>
      <vt:variant>
        <vt:lpwstr>_Toc159488169</vt:lpwstr>
      </vt:variant>
      <vt:variant>
        <vt:i4>1572913</vt:i4>
      </vt:variant>
      <vt:variant>
        <vt:i4>434</vt:i4>
      </vt:variant>
      <vt:variant>
        <vt:i4>0</vt:i4>
      </vt:variant>
      <vt:variant>
        <vt:i4>5</vt:i4>
      </vt:variant>
      <vt:variant>
        <vt:lpwstr/>
      </vt:variant>
      <vt:variant>
        <vt:lpwstr>_Toc159488168</vt:lpwstr>
      </vt:variant>
      <vt:variant>
        <vt:i4>1572913</vt:i4>
      </vt:variant>
      <vt:variant>
        <vt:i4>428</vt:i4>
      </vt:variant>
      <vt:variant>
        <vt:i4>0</vt:i4>
      </vt:variant>
      <vt:variant>
        <vt:i4>5</vt:i4>
      </vt:variant>
      <vt:variant>
        <vt:lpwstr/>
      </vt:variant>
      <vt:variant>
        <vt:lpwstr>_Toc159488167</vt:lpwstr>
      </vt:variant>
      <vt:variant>
        <vt:i4>1572913</vt:i4>
      </vt:variant>
      <vt:variant>
        <vt:i4>422</vt:i4>
      </vt:variant>
      <vt:variant>
        <vt:i4>0</vt:i4>
      </vt:variant>
      <vt:variant>
        <vt:i4>5</vt:i4>
      </vt:variant>
      <vt:variant>
        <vt:lpwstr/>
      </vt:variant>
      <vt:variant>
        <vt:lpwstr>_Toc159488166</vt:lpwstr>
      </vt:variant>
      <vt:variant>
        <vt:i4>1572913</vt:i4>
      </vt:variant>
      <vt:variant>
        <vt:i4>416</vt:i4>
      </vt:variant>
      <vt:variant>
        <vt:i4>0</vt:i4>
      </vt:variant>
      <vt:variant>
        <vt:i4>5</vt:i4>
      </vt:variant>
      <vt:variant>
        <vt:lpwstr/>
      </vt:variant>
      <vt:variant>
        <vt:lpwstr>_Toc159488165</vt:lpwstr>
      </vt:variant>
      <vt:variant>
        <vt:i4>1572913</vt:i4>
      </vt:variant>
      <vt:variant>
        <vt:i4>410</vt:i4>
      </vt:variant>
      <vt:variant>
        <vt:i4>0</vt:i4>
      </vt:variant>
      <vt:variant>
        <vt:i4>5</vt:i4>
      </vt:variant>
      <vt:variant>
        <vt:lpwstr/>
      </vt:variant>
      <vt:variant>
        <vt:lpwstr>_Toc159488164</vt:lpwstr>
      </vt:variant>
      <vt:variant>
        <vt:i4>1572913</vt:i4>
      </vt:variant>
      <vt:variant>
        <vt:i4>404</vt:i4>
      </vt:variant>
      <vt:variant>
        <vt:i4>0</vt:i4>
      </vt:variant>
      <vt:variant>
        <vt:i4>5</vt:i4>
      </vt:variant>
      <vt:variant>
        <vt:lpwstr/>
      </vt:variant>
      <vt:variant>
        <vt:lpwstr>_Toc159488163</vt:lpwstr>
      </vt:variant>
      <vt:variant>
        <vt:i4>1572913</vt:i4>
      </vt:variant>
      <vt:variant>
        <vt:i4>398</vt:i4>
      </vt:variant>
      <vt:variant>
        <vt:i4>0</vt:i4>
      </vt:variant>
      <vt:variant>
        <vt:i4>5</vt:i4>
      </vt:variant>
      <vt:variant>
        <vt:lpwstr/>
      </vt:variant>
      <vt:variant>
        <vt:lpwstr>_Toc159488162</vt:lpwstr>
      </vt:variant>
      <vt:variant>
        <vt:i4>1572913</vt:i4>
      </vt:variant>
      <vt:variant>
        <vt:i4>392</vt:i4>
      </vt:variant>
      <vt:variant>
        <vt:i4>0</vt:i4>
      </vt:variant>
      <vt:variant>
        <vt:i4>5</vt:i4>
      </vt:variant>
      <vt:variant>
        <vt:lpwstr/>
      </vt:variant>
      <vt:variant>
        <vt:lpwstr>_Toc159488161</vt:lpwstr>
      </vt:variant>
      <vt:variant>
        <vt:i4>1572913</vt:i4>
      </vt:variant>
      <vt:variant>
        <vt:i4>386</vt:i4>
      </vt:variant>
      <vt:variant>
        <vt:i4>0</vt:i4>
      </vt:variant>
      <vt:variant>
        <vt:i4>5</vt:i4>
      </vt:variant>
      <vt:variant>
        <vt:lpwstr/>
      </vt:variant>
      <vt:variant>
        <vt:lpwstr>_Toc159488160</vt:lpwstr>
      </vt:variant>
      <vt:variant>
        <vt:i4>1769521</vt:i4>
      </vt:variant>
      <vt:variant>
        <vt:i4>380</vt:i4>
      </vt:variant>
      <vt:variant>
        <vt:i4>0</vt:i4>
      </vt:variant>
      <vt:variant>
        <vt:i4>5</vt:i4>
      </vt:variant>
      <vt:variant>
        <vt:lpwstr/>
      </vt:variant>
      <vt:variant>
        <vt:lpwstr>_Toc159488159</vt:lpwstr>
      </vt:variant>
      <vt:variant>
        <vt:i4>1769521</vt:i4>
      </vt:variant>
      <vt:variant>
        <vt:i4>374</vt:i4>
      </vt:variant>
      <vt:variant>
        <vt:i4>0</vt:i4>
      </vt:variant>
      <vt:variant>
        <vt:i4>5</vt:i4>
      </vt:variant>
      <vt:variant>
        <vt:lpwstr/>
      </vt:variant>
      <vt:variant>
        <vt:lpwstr>_Toc159488158</vt:lpwstr>
      </vt:variant>
      <vt:variant>
        <vt:i4>1769521</vt:i4>
      </vt:variant>
      <vt:variant>
        <vt:i4>368</vt:i4>
      </vt:variant>
      <vt:variant>
        <vt:i4>0</vt:i4>
      </vt:variant>
      <vt:variant>
        <vt:i4>5</vt:i4>
      </vt:variant>
      <vt:variant>
        <vt:lpwstr/>
      </vt:variant>
      <vt:variant>
        <vt:lpwstr>_Toc159488157</vt:lpwstr>
      </vt:variant>
      <vt:variant>
        <vt:i4>1769521</vt:i4>
      </vt:variant>
      <vt:variant>
        <vt:i4>362</vt:i4>
      </vt:variant>
      <vt:variant>
        <vt:i4>0</vt:i4>
      </vt:variant>
      <vt:variant>
        <vt:i4>5</vt:i4>
      </vt:variant>
      <vt:variant>
        <vt:lpwstr/>
      </vt:variant>
      <vt:variant>
        <vt:lpwstr>_Toc159488156</vt:lpwstr>
      </vt:variant>
      <vt:variant>
        <vt:i4>1769521</vt:i4>
      </vt:variant>
      <vt:variant>
        <vt:i4>356</vt:i4>
      </vt:variant>
      <vt:variant>
        <vt:i4>0</vt:i4>
      </vt:variant>
      <vt:variant>
        <vt:i4>5</vt:i4>
      </vt:variant>
      <vt:variant>
        <vt:lpwstr/>
      </vt:variant>
      <vt:variant>
        <vt:lpwstr>_Toc159488155</vt:lpwstr>
      </vt:variant>
      <vt:variant>
        <vt:i4>1769521</vt:i4>
      </vt:variant>
      <vt:variant>
        <vt:i4>350</vt:i4>
      </vt:variant>
      <vt:variant>
        <vt:i4>0</vt:i4>
      </vt:variant>
      <vt:variant>
        <vt:i4>5</vt:i4>
      </vt:variant>
      <vt:variant>
        <vt:lpwstr/>
      </vt:variant>
      <vt:variant>
        <vt:lpwstr>_Toc159488154</vt:lpwstr>
      </vt:variant>
      <vt:variant>
        <vt:i4>1769521</vt:i4>
      </vt:variant>
      <vt:variant>
        <vt:i4>344</vt:i4>
      </vt:variant>
      <vt:variant>
        <vt:i4>0</vt:i4>
      </vt:variant>
      <vt:variant>
        <vt:i4>5</vt:i4>
      </vt:variant>
      <vt:variant>
        <vt:lpwstr/>
      </vt:variant>
      <vt:variant>
        <vt:lpwstr>_Toc159488153</vt:lpwstr>
      </vt:variant>
      <vt:variant>
        <vt:i4>1769521</vt:i4>
      </vt:variant>
      <vt:variant>
        <vt:i4>338</vt:i4>
      </vt:variant>
      <vt:variant>
        <vt:i4>0</vt:i4>
      </vt:variant>
      <vt:variant>
        <vt:i4>5</vt:i4>
      </vt:variant>
      <vt:variant>
        <vt:lpwstr/>
      </vt:variant>
      <vt:variant>
        <vt:lpwstr>_Toc159488152</vt:lpwstr>
      </vt:variant>
      <vt:variant>
        <vt:i4>1769521</vt:i4>
      </vt:variant>
      <vt:variant>
        <vt:i4>332</vt:i4>
      </vt:variant>
      <vt:variant>
        <vt:i4>0</vt:i4>
      </vt:variant>
      <vt:variant>
        <vt:i4>5</vt:i4>
      </vt:variant>
      <vt:variant>
        <vt:lpwstr/>
      </vt:variant>
      <vt:variant>
        <vt:lpwstr>_Toc159488151</vt:lpwstr>
      </vt:variant>
      <vt:variant>
        <vt:i4>1769521</vt:i4>
      </vt:variant>
      <vt:variant>
        <vt:i4>326</vt:i4>
      </vt:variant>
      <vt:variant>
        <vt:i4>0</vt:i4>
      </vt:variant>
      <vt:variant>
        <vt:i4>5</vt:i4>
      </vt:variant>
      <vt:variant>
        <vt:lpwstr/>
      </vt:variant>
      <vt:variant>
        <vt:lpwstr>_Toc159488150</vt:lpwstr>
      </vt:variant>
      <vt:variant>
        <vt:i4>1703985</vt:i4>
      </vt:variant>
      <vt:variant>
        <vt:i4>320</vt:i4>
      </vt:variant>
      <vt:variant>
        <vt:i4>0</vt:i4>
      </vt:variant>
      <vt:variant>
        <vt:i4>5</vt:i4>
      </vt:variant>
      <vt:variant>
        <vt:lpwstr/>
      </vt:variant>
      <vt:variant>
        <vt:lpwstr>_Toc159488149</vt:lpwstr>
      </vt:variant>
      <vt:variant>
        <vt:i4>1703985</vt:i4>
      </vt:variant>
      <vt:variant>
        <vt:i4>314</vt:i4>
      </vt:variant>
      <vt:variant>
        <vt:i4>0</vt:i4>
      </vt:variant>
      <vt:variant>
        <vt:i4>5</vt:i4>
      </vt:variant>
      <vt:variant>
        <vt:lpwstr/>
      </vt:variant>
      <vt:variant>
        <vt:lpwstr>_Toc159488148</vt:lpwstr>
      </vt:variant>
      <vt:variant>
        <vt:i4>1703985</vt:i4>
      </vt:variant>
      <vt:variant>
        <vt:i4>308</vt:i4>
      </vt:variant>
      <vt:variant>
        <vt:i4>0</vt:i4>
      </vt:variant>
      <vt:variant>
        <vt:i4>5</vt:i4>
      </vt:variant>
      <vt:variant>
        <vt:lpwstr/>
      </vt:variant>
      <vt:variant>
        <vt:lpwstr>_Toc159488147</vt:lpwstr>
      </vt:variant>
      <vt:variant>
        <vt:i4>1703985</vt:i4>
      </vt:variant>
      <vt:variant>
        <vt:i4>302</vt:i4>
      </vt:variant>
      <vt:variant>
        <vt:i4>0</vt:i4>
      </vt:variant>
      <vt:variant>
        <vt:i4>5</vt:i4>
      </vt:variant>
      <vt:variant>
        <vt:lpwstr/>
      </vt:variant>
      <vt:variant>
        <vt:lpwstr>_Toc159488146</vt:lpwstr>
      </vt:variant>
      <vt:variant>
        <vt:i4>1703985</vt:i4>
      </vt:variant>
      <vt:variant>
        <vt:i4>296</vt:i4>
      </vt:variant>
      <vt:variant>
        <vt:i4>0</vt:i4>
      </vt:variant>
      <vt:variant>
        <vt:i4>5</vt:i4>
      </vt:variant>
      <vt:variant>
        <vt:lpwstr/>
      </vt:variant>
      <vt:variant>
        <vt:lpwstr>_Toc159488145</vt:lpwstr>
      </vt:variant>
      <vt:variant>
        <vt:i4>1703985</vt:i4>
      </vt:variant>
      <vt:variant>
        <vt:i4>290</vt:i4>
      </vt:variant>
      <vt:variant>
        <vt:i4>0</vt:i4>
      </vt:variant>
      <vt:variant>
        <vt:i4>5</vt:i4>
      </vt:variant>
      <vt:variant>
        <vt:lpwstr/>
      </vt:variant>
      <vt:variant>
        <vt:lpwstr>_Toc159488144</vt:lpwstr>
      </vt:variant>
      <vt:variant>
        <vt:i4>1703985</vt:i4>
      </vt:variant>
      <vt:variant>
        <vt:i4>284</vt:i4>
      </vt:variant>
      <vt:variant>
        <vt:i4>0</vt:i4>
      </vt:variant>
      <vt:variant>
        <vt:i4>5</vt:i4>
      </vt:variant>
      <vt:variant>
        <vt:lpwstr/>
      </vt:variant>
      <vt:variant>
        <vt:lpwstr>_Toc159488143</vt:lpwstr>
      </vt:variant>
      <vt:variant>
        <vt:i4>1703985</vt:i4>
      </vt:variant>
      <vt:variant>
        <vt:i4>278</vt:i4>
      </vt:variant>
      <vt:variant>
        <vt:i4>0</vt:i4>
      </vt:variant>
      <vt:variant>
        <vt:i4>5</vt:i4>
      </vt:variant>
      <vt:variant>
        <vt:lpwstr/>
      </vt:variant>
      <vt:variant>
        <vt:lpwstr>_Toc159488142</vt:lpwstr>
      </vt:variant>
      <vt:variant>
        <vt:i4>1703985</vt:i4>
      </vt:variant>
      <vt:variant>
        <vt:i4>272</vt:i4>
      </vt:variant>
      <vt:variant>
        <vt:i4>0</vt:i4>
      </vt:variant>
      <vt:variant>
        <vt:i4>5</vt:i4>
      </vt:variant>
      <vt:variant>
        <vt:lpwstr/>
      </vt:variant>
      <vt:variant>
        <vt:lpwstr>_Toc159488141</vt:lpwstr>
      </vt:variant>
      <vt:variant>
        <vt:i4>1703985</vt:i4>
      </vt:variant>
      <vt:variant>
        <vt:i4>266</vt:i4>
      </vt:variant>
      <vt:variant>
        <vt:i4>0</vt:i4>
      </vt:variant>
      <vt:variant>
        <vt:i4>5</vt:i4>
      </vt:variant>
      <vt:variant>
        <vt:lpwstr/>
      </vt:variant>
      <vt:variant>
        <vt:lpwstr>_Toc159488140</vt:lpwstr>
      </vt:variant>
      <vt:variant>
        <vt:i4>1900593</vt:i4>
      </vt:variant>
      <vt:variant>
        <vt:i4>260</vt:i4>
      </vt:variant>
      <vt:variant>
        <vt:i4>0</vt:i4>
      </vt:variant>
      <vt:variant>
        <vt:i4>5</vt:i4>
      </vt:variant>
      <vt:variant>
        <vt:lpwstr/>
      </vt:variant>
      <vt:variant>
        <vt:lpwstr>_Toc159488139</vt:lpwstr>
      </vt:variant>
      <vt:variant>
        <vt:i4>1900593</vt:i4>
      </vt:variant>
      <vt:variant>
        <vt:i4>254</vt:i4>
      </vt:variant>
      <vt:variant>
        <vt:i4>0</vt:i4>
      </vt:variant>
      <vt:variant>
        <vt:i4>5</vt:i4>
      </vt:variant>
      <vt:variant>
        <vt:lpwstr/>
      </vt:variant>
      <vt:variant>
        <vt:lpwstr>_Toc159488138</vt:lpwstr>
      </vt:variant>
      <vt:variant>
        <vt:i4>1900593</vt:i4>
      </vt:variant>
      <vt:variant>
        <vt:i4>248</vt:i4>
      </vt:variant>
      <vt:variant>
        <vt:i4>0</vt:i4>
      </vt:variant>
      <vt:variant>
        <vt:i4>5</vt:i4>
      </vt:variant>
      <vt:variant>
        <vt:lpwstr/>
      </vt:variant>
      <vt:variant>
        <vt:lpwstr>_Toc159488137</vt:lpwstr>
      </vt:variant>
      <vt:variant>
        <vt:i4>1900593</vt:i4>
      </vt:variant>
      <vt:variant>
        <vt:i4>242</vt:i4>
      </vt:variant>
      <vt:variant>
        <vt:i4>0</vt:i4>
      </vt:variant>
      <vt:variant>
        <vt:i4>5</vt:i4>
      </vt:variant>
      <vt:variant>
        <vt:lpwstr/>
      </vt:variant>
      <vt:variant>
        <vt:lpwstr>_Toc159488136</vt:lpwstr>
      </vt:variant>
      <vt:variant>
        <vt:i4>1900593</vt:i4>
      </vt:variant>
      <vt:variant>
        <vt:i4>236</vt:i4>
      </vt:variant>
      <vt:variant>
        <vt:i4>0</vt:i4>
      </vt:variant>
      <vt:variant>
        <vt:i4>5</vt:i4>
      </vt:variant>
      <vt:variant>
        <vt:lpwstr/>
      </vt:variant>
      <vt:variant>
        <vt:lpwstr>_Toc159488135</vt:lpwstr>
      </vt:variant>
      <vt:variant>
        <vt:i4>1900593</vt:i4>
      </vt:variant>
      <vt:variant>
        <vt:i4>230</vt:i4>
      </vt:variant>
      <vt:variant>
        <vt:i4>0</vt:i4>
      </vt:variant>
      <vt:variant>
        <vt:i4>5</vt:i4>
      </vt:variant>
      <vt:variant>
        <vt:lpwstr/>
      </vt:variant>
      <vt:variant>
        <vt:lpwstr>_Toc159488134</vt:lpwstr>
      </vt:variant>
      <vt:variant>
        <vt:i4>1900593</vt:i4>
      </vt:variant>
      <vt:variant>
        <vt:i4>224</vt:i4>
      </vt:variant>
      <vt:variant>
        <vt:i4>0</vt:i4>
      </vt:variant>
      <vt:variant>
        <vt:i4>5</vt:i4>
      </vt:variant>
      <vt:variant>
        <vt:lpwstr/>
      </vt:variant>
      <vt:variant>
        <vt:lpwstr>_Toc159488133</vt:lpwstr>
      </vt:variant>
      <vt:variant>
        <vt:i4>1900593</vt:i4>
      </vt:variant>
      <vt:variant>
        <vt:i4>218</vt:i4>
      </vt:variant>
      <vt:variant>
        <vt:i4>0</vt:i4>
      </vt:variant>
      <vt:variant>
        <vt:i4>5</vt:i4>
      </vt:variant>
      <vt:variant>
        <vt:lpwstr/>
      </vt:variant>
      <vt:variant>
        <vt:lpwstr>_Toc159488132</vt:lpwstr>
      </vt:variant>
      <vt:variant>
        <vt:i4>1900593</vt:i4>
      </vt:variant>
      <vt:variant>
        <vt:i4>212</vt:i4>
      </vt:variant>
      <vt:variant>
        <vt:i4>0</vt:i4>
      </vt:variant>
      <vt:variant>
        <vt:i4>5</vt:i4>
      </vt:variant>
      <vt:variant>
        <vt:lpwstr/>
      </vt:variant>
      <vt:variant>
        <vt:lpwstr>_Toc159488131</vt:lpwstr>
      </vt:variant>
      <vt:variant>
        <vt:i4>1900593</vt:i4>
      </vt:variant>
      <vt:variant>
        <vt:i4>206</vt:i4>
      </vt:variant>
      <vt:variant>
        <vt:i4>0</vt:i4>
      </vt:variant>
      <vt:variant>
        <vt:i4>5</vt:i4>
      </vt:variant>
      <vt:variant>
        <vt:lpwstr/>
      </vt:variant>
      <vt:variant>
        <vt:lpwstr>_Toc159488130</vt:lpwstr>
      </vt:variant>
      <vt:variant>
        <vt:i4>1835057</vt:i4>
      </vt:variant>
      <vt:variant>
        <vt:i4>200</vt:i4>
      </vt:variant>
      <vt:variant>
        <vt:i4>0</vt:i4>
      </vt:variant>
      <vt:variant>
        <vt:i4>5</vt:i4>
      </vt:variant>
      <vt:variant>
        <vt:lpwstr/>
      </vt:variant>
      <vt:variant>
        <vt:lpwstr>_Toc159488129</vt:lpwstr>
      </vt:variant>
      <vt:variant>
        <vt:i4>1835057</vt:i4>
      </vt:variant>
      <vt:variant>
        <vt:i4>194</vt:i4>
      </vt:variant>
      <vt:variant>
        <vt:i4>0</vt:i4>
      </vt:variant>
      <vt:variant>
        <vt:i4>5</vt:i4>
      </vt:variant>
      <vt:variant>
        <vt:lpwstr/>
      </vt:variant>
      <vt:variant>
        <vt:lpwstr>_Toc159488128</vt:lpwstr>
      </vt:variant>
      <vt:variant>
        <vt:i4>1835057</vt:i4>
      </vt:variant>
      <vt:variant>
        <vt:i4>188</vt:i4>
      </vt:variant>
      <vt:variant>
        <vt:i4>0</vt:i4>
      </vt:variant>
      <vt:variant>
        <vt:i4>5</vt:i4>
      </vt:variant>
      <vt:variant>
        <vt:lpwstr/>
      </vt:variant>
      <vt:variant>
        <vt:lpwstr>_Toc159488127</vt:lpwstr>
      </vt:variant>
      <vt:variant>
        <vt:i4>1835057</vt:i4>
      </vt:variant>
      <vt:variant>
        <vt:i4>182</vt:i4>
      </vt:variant>
      <vt:variant>
        <vt:i4>0</vt:i4>
      </vt:variant>
      <vt:variant>
        <vt:i4>5</vt:i4>
      </vt:variant>
      <vt:variant>
        <vt:lpwstr/>
      </vt:variant>
      <vt:variant>
        <vt:lpwstr>_Toc159488126</vt:lpwstr>
      </vt:variant>
      <vt:variant>
        <vt:i4>1835057</vt:i4>
      </vt:variant>
      <vt:variant>
        <vt:i4>176</vt:i4>
      </vt:variant>
      <vt:variant>
        <vt:i4>0</vt:i4>
      </vt:variant>
      <vt:variant>
        <vt:i4>5</vt:i4>
      </vt:variant>
      <vt:variant>
        <vt:lpwstr/>
      </vt:variant>
      <vt:variant>
        <vt:lpwstr>_Toc159488125</vt:lpwstr>
      </vt:variant>
      <vt:variant>
        <vt:i4>1835057</vt:i4>
      </vt:variant>
      <vt:variant>
        <vt:i4>170</vt:i4>
      </vt:variant>
      <vt:variant>
        <vt:i4>0</vt:i4>
      </vt:variant>
      <vt:variant>
        <vt:i4>5</vt:i4>
      </vt:variant>
      <vt:variant>
        <vt:lpwstr/>
      </vt:variant>
      <vt:variant>
        <vt:lpwstr>_Toc159488124</vt:lpwstr>
      </vt:variant>
      <vt:variant>
        <vt:i4>1835057</vt:i4>
      </vt:variant>
      <vt:variant>
        <vt:i4>164</vt:i4>
      </vt:variant>
      <vt:variant>
        <vt:i4>0</vt:i4>
      </vt:variant>
      <vt:variant>
        <vt:i4>5</vt:i4>
      </vt:variant>
      <vt:variant>
        <vt:lpwstr/>
      </vt:variant>
      <vt:variant>
        <vt:lpwstr>_Toc159488123</vt:lpwstr>
      </vt:variant>
      <vt:variant>
        <vt:i4>1835057</vt:i4>
      </vt:variant>
      <vt:variant>
        <vt:i4>158</vt:i4>
      </vt:variant>
      <vt:variant>
        <vt:i4>0</vt:i4>
      </vt:variant>
      <vt:variant>
        <vt:i4>5</vt:i4>
      </vt:variant>
      <vt:variant>
        <vt:lpwstr/>
      </vt:variant>
      <vt:variant>
        <vt:lpwstr>_Toc159488122</vt:lpwstr>
      </vt:variant>
      <vt:variant>
        <vt:i4>1835057</vt:i4>
      </vt:variant>
      <vt:variant>
        <vt:i4>152</vt:i4>
      </vt:variant>
      <vt:variant>
        <vt:i4>0</vt:i4>
      </vt:variant>
      <vt:variant>
        <vt:i4>5</vt:i4>
      </vt:variant>
      <vt:variant>
        <vt:lpwstr/>
      </vt:variant>
      <vt:variant>
        <vt:lpwstr>_Toc159488121</vt:lpwstr>
      </vt:variant>
      <vt:variant>
        <vt:i4>1835057</vt:i4>
      </vt:variant>
      <vt:variant>
        <vt:i4>146</vt:i4>
      </vt:variant>
      <vt:variant>
        <vt:i4>0</vt:i4>
      </vt:variant>
      <vt:variant>
        <vt:i4>5</vt:i4>
      </vt:variant>
      <vt:variant>
        <vt:lpwstr/>
      </vt:variant>
      <vt:variant>
        <vt:lpwstr>_Toc159488120</vt:lpwstr>
      </vt:variant>
      <vt:variant>
        <vt:i4>2031665</vt:i4>
      </vt:variant>
      <vt:variant>
        <vt:i4>140</vt:i4>
      </vt:variant>
      <vt:variant>
        <vt:i4>0</vt:i4>
      </vt:variant>
      <vt:variant>
        <vt:i4>5</vt:i4>
      </vt:variant>
      <vt:variant>
        <vt:lpwstr/>
      </vt:variant>
      <vt:variant>
        <vt:lpwstr>_Toc159488119</vt:lpwstr>
      </vt:variant>
      <vt:variant>
        <vt:i4>2031665</vt:i4>
      </vt:variant>
      <vt:variant>
        <vt:i4>134</vt:i4>
      </vt:variant>
      <vt:variant>
        <vt:i4>0</vt:i4>
      </vt:variant>
      <vt:variant>
        <vt:i4>5</vt:i4>
      </vt:variant>
      <vt:variant>
        <vt:lpwstr/>
      </vt:variant>
      <vt:variant>
        <vt:lpwstr>_Toc159488118</vt:lpwstr>
      </vt:variant>
      <vt:variant>
        <vt:i4>2031665</vt:i4>
      </vt:variant>
      <vt:variant>
        <vt:i4>128</vt:i4>
      </vt:variant>
      <vt:variant>
        <vt:i4>0</vt:i4>
      </vt:variant>
      <vt:variant>
        <vt:i4>5</vt:i4>
      </vt:variant>
      <vt:variant>
        <vt:lpwstr/>
      </vt:variant>
      <vt:variant>
        <vt:lpwstr>_Toc159488117</vt:lpwstr>
      </vt:variant>
      <vt:variant>
        <vt:i4>2031665</vt:i4>
      </vt:variant>
      <vt:variant>
        <vt:i4>122</vt:i4>
      </vt:variant>
      <vt:variant>
        <vt:i4>0</vt:i4>
      </vt:variant>
      <vt:variant>
        <vt:i4>5</vt:i4>
      </vt:variant>
      <vt:variant>
        <vt:lpwstr/>
      </vt:variant>
      <vt:variant>
        <vt:lpwstr>_Toc159488116</vt:lpwstr>
      </vt:variant>
      <vt:variant>
        <vt:i4>2031665</vt:i4>
      </vt:variant>
      <vt:variant>
        <vt:i4>116</vt:i4>
      </vt:variant>
      <vt:variant>
        <vt:i4>0</vt:i4>
      </vt:variant>
      <vt:variant>
        <vt:i4>5</vt:i4>
      </vt:variant>
      <vt:variant>
        <vt:lpwstr/>
      </vt:variant>
      <vt:variant>
        <vt:lpwstr>_Toc159488115</vt:lpwstr>
      </vt:variant>
      <vt:variant>
        <vt:i4>2031665</vt:i4>
      </vt:variant>
      <vt:variant>
        <vt:i4>110</vt:i4>
      </vt:variant>
      <vt:variant>
        <vt:i4>0</vt:i4>
      </vt:variant>
      <vt:variant>
        <vt:i4>5</vt:i4>
      </vt:variant>
      <vt:variant>
        <vt:lpwstr/>
      </vt:variant>
      <vt:variant>
        <vt:lpwstr>_Toc159488114</vt:lpwstr>
      </vt:variant>
      <vt:variant>
        <vt:i4>2031665</vt:i4>
      </vt:variant>
      <vt:variant>
        <vt:i4>104</vt:i4>
      </vt:variant>
      <vt:variant>
        <vt:i4>0</vt:i4>
      </vt:variant>
      <vt:variant>
        <vt:i4>5</vt:i4>
      </vt:variant>
      <vt:variant>
        <vt:lpwstr/>
      </vt:variant>
      <vt:variant>
        <vt:lpwstr>_Toc159488113</vt:lpwstr>
      </vt:variant>
      <vt:variant>
        <vt:i4>2031665</vt:i4>
      </vt:variant>
      <vt:variant>
        <vt:i4>98</vt:i4>
      </vt:variant>
      <vt:variant>
        <vt:i4>0</vt:i4>
      </vt:variant>
      <vt:variant>
        <vt:i4>5</vt:i4>
      </vt:variant>
      <vt:variant>
        <vt:lpwstr/>
      </vt:variant>
      <vt:variant>
        <vt:lpwstr>_Toc159488112</vt:lpwstr>
      </vt:variant>
      <vt:variant>
        <vt:i4>2031665</vt:i4>
      </vt:variant>
      <vt:variant>
        <vt:i4>92</vt:i4>
      </vt:variant>
      <vt:variant>
        <vt:i4>0</vt:i4>
      </vt:variant>
      <vt:variant>
        <vt:i4>5</vt:i4>
      </vt:variant>
      <vt:variant>
        <vt:lpwstr/>
      </vt:variant>
      <vt:variant>
        <vt:lpwstr>_Toc159488111</vt:lpwstr>
      </vt:variant>
      <vt:variant>
        <vt:i4>2031665</vt:i4>
      </vt:variant>
      <vt:variant>
        <vt:i4>86</vt:i4>
      </vt:variant>
      <vt:variant>
        <vt:i4>0</vt:i4>
      </vt:variant>
      <vt:variant>
        <vt:i4>5</vt:i4>
      </vt:variant>
      <vt:variant>
        <vt:lpwstr/>
      </vt:variant>
      <vt:variant>
        <vt:lpwstr>_Toc159488110</vt:lpwstr>
      </vt:variant>
      <vt:variant>
        <vt:i4>1966129</vt:i4>
      </vt:variant>
      <vt:variant>
        <vt:i4>80</vt:i4>
      </vt:variant>
      <vt:variant>
        <vt:i4>0</vt:i4>
      </vt:variant>
      <vt:variant>
        <vt:i4>5</vt:i4>
      </vt:variant>
      <vt:variant>
        <vt:lpwstr/>
      </vt:variant>
      <vt:variant>
        <vt:lpwstr>_Toc159488109</vt:lpwstr>
      </vt:variant>
      <vt:variant>
        <vt:i4>1966129</vt:i4>
      </vt:variant>
      <vt:variant>
        <vt:i4>74</vt:i4>
      </vt:variant>
      <vt:variant>
        <vt:i4>0</vt:i4>
      </vt:variant>
      <vt:variant>
        <vt:i4>5</vt:i4>
      </vt:variant>
      <vt:variant>
        <vt:lpwstr/>
      </vt:variant>
      <vt:variant>
        <vt:lpwstr>_Toc159488108</vt:lpwstr>
      </vt:variant>
      <vt:variant>
        <vt:i4>1966129</vt:i4>
      </vt:variant>
      <vt:variant>
        <vt:i4>68</vt:i4>
      </vt:variant>
      <vt:variant>
        <vt:i4>0</vt:i4>
      </vt:variant>
      <vt:variant>
        <vt:i4>5</vt:i4>
      </vt:variant>
      <vt:variant>
        <vt:lpwstr/>
      </vt:variant>
      <vt:variant>
        <vt:lpwstr>_Toc159488107</vt:lpwstr>
      </vt:variant>
      <vt:variant>
        <vt:i4>1966129</vt:i4>
      </vt:variant>
      <vt:variant>
        <vt:i4>62</vt:i4>
      </vt:variant>
      <vt:variant>
        <vt:i4>0</vt:i4>
      </vt:variant>
      <vt:variant>
        <vt:i4>5</vt:i4>
      </vt:variant>
      <vt:variant>
        <vt:lpwstr/>
      </vt:variant>
      <vt:variant>
        <vt:lpwstr>_Toc159488106</vt:lpwstr>
      </vt:variant>
      <vt:variant>
        <vt:i4>1966129</vt:i4>
      </vt:variant>
      <vt:variant>
        <vt:i4>56</vt:i4>
      </vt:variant>
      <vt:variant>
        <vt:i4>0</vt:i4>
      </vt:variant>
      <vt:variant>
        <vt:i4>5</vt:i4>
      </vt:variant>
      <vt:variant>
        <vt:lpwstr/>
      </vt:variant>
      <vt:variant>
        <vt:lpwstr>_Toc159488105</vt:lpwstr>
      </vt:variant>
      <vt:variant>
        <vt:i4>1966129</vt:i4>
      </vt:variant>
      <vt:variant>
        <vt:i4>50</vt:i4>
      </vt:variant>
      <vt:variant>
        <vt:i4>0</vt:i4>
      </vt:variant>
      <vt:variant>
        <vt:i4>5</vt:i4>
      </vt:variant>
      <vt:variant>
        <vt:lpwstr/>
      </vt:variant>
      <vt:variant>
        <vt:lpwstr>_Toc159488104</vt:lpwstr>
      </vt:variant>
      <vt:variant>
        <vt:i4>1966129</vt:i4>
      </vt:variant>
      <vt:variant>
        <vt:i4>44</vt:i4>
      </vt:variant>
      <vt:variant>
        <vt:i4>0</vt:i4>
      </vt:variant>
      <vt:variant>
        <vt:i4>5</vt:i4>
      </vt:variant>
      <vt:variant>
        <vt:lpwstr/>
      </vt:variant>
      <vt:variant>
        <vt:lpwstr>_Toc159488103</vt:lpwstr>
      </vt:variant>
      <vt:variant>
        <vt:i4>1966129</vt:i4>
      </vt:variant>
      <vt:variant>
        <vt:i4>38</vt:i4>
      </vt:variant>
      <vt:variant>
        <vt:i4>0</vt:i4>
      </vt:variant>
      <vt:variant>
        <vt:i4>5</vt:i4>
      </vt:variant>
      <vt:variant>
        <vt:lpwstr/>
      </vt:variant>
      <vt:variant>
        <vt:lpwstr>_Toc159488102</vt:lpwstr>
      </vt:variant>
      <vt:variant>
        <vt:i4>1966129</vt:i4>
      </vt:variant>
      <vt:variant>
        <vt:i4>32</vt:i4>
      </vt:variant>
      <vt:variant>
        <vt:i4>0</vt:i4>
      </vt:variant>
      <vt:variant>
        <vt:i4>5</vt:i4>
      </vt:variant>
      <vt:variant>
        <vt:lpwstr/>
      </vt:variant>
      <vt:variant>
        <vt:lpwstr>_Toc159488101</vt:lpwstr>
      </vt:variant>
      <vt:variant>
        <vt:i4>1966129</vt:i4>
      </vt:variant>
      <vt:variant>
        <vt:i4>26</vt:i4>
      </vt:variant>
      <vt:variant>
        <vt:i4>0</vt:i4>
      </vt:variant>
      <vt:variant>
        <vt:i4>5</vt:i4>
      </vt:variant>
      <vt:variant>
        <vt:lpwstr/>
      </vt:variant>
      <vt:variant>
        <vt:lpwstr>_Toc159488100</vt:lpwstr>
      </vt:variant>
      <vt:variant>
        <vt:i4>1507376</vt:i4>
      </vt:variant>
      <vt:variant>
        <vt:i4>20</vt:i4>
      </vt:variant>
      <vt:variant>
        <vt:i4>0</vt:i4>
      </vt:variant>
      <vt:variant>
        <vt:i4>5</vt:i4>
      </vt:variant>
      <vt:variant>
        <vt:lpwstr/>
      </vt:variant>
      <vt:variant>
        <vt:lpwstr>_Toc159488099</vt:lpwstr>
      </vt:variant>
      <vt:variant>
        <vt:i4>1507376</vt:i4>
      </vt:variant>
      <vt:variant>
        <vt:i4>14</vt:i4>
      </vt:variant>
      <vt:variant>
        <vt:i4>0</vt:i4>
      </vt:variant>
      <vt:variant>
        <vt:i4>5</vt:i4>
      </vt:variant>
      <vt:variant>
        <vt:lpwstr/>
      </vt:variant>
      <vt:variant>
        <vt:lpwstr>_Toc159488098</vt:lpwstr>
      </vt:variant>
      <vt:variant>
        <vt:i4>1507376</vt:i4>
      </vt:variant>
      <vt:variant>
        <vt:i4>8</vt:i4>
      </vt:variant>
      <vt:variant>
        <vt:i4>0</vt:i4>
      </vt:variant>
      <vt:variant>
        <vt:i4>5</vt:i4>
      </vt:variant>
      <vt:variant>
        <vt:lpwstr/>
      </vt:variant>
      <vt:variant>
        <vt:lpwstr>_Toc159488097</vt:lpwstr>
      </vt:variant>
      <vt:variant>
        <vt:i4>1507376</vt:i4>
      </vt:variant>
      <vt:variant>
        <vt:i4>2</vt:i4>
      </vt:variant>
      <vt:variant>
        <vt:i4>0</vt:i4>
      </vt:variant>
      <vt:variant>
        <vt:i4>5</vt:i4>
      </vt:variant>
      <vt:variant>
        <vt:lpwstr/>
      </vt:variant>
      <vt:variant>
        <vt:lpwstr>_Toc159488096</vt:lpwstr>
      </vt:variant>
      <vt:variant>
        <vt:i4>6160445</vt:i4>
      </vt:variant>
      <vt:variant>
        <vt:i4>15</vt:i4>
      </vt:variant>
      <vt:variant>
        <vt:i4>0</vt:i4>
      </vt:variant>
      <vt:variant>
        <vt:i4>5</vt:i4>
      </vt:variant>
      <vt:variant>
        <vt:lpwstr>mailto:l.leten@alides.be</vt:lpwstr>
      </vt:variant>
      <vt:variant>
        <vt:lpwstr/>
      </vt:variant>
      <vt:variant>
        <vt:i4>6225967</vt:i4>
      </vt:variant>
      <vt:variant>
        <vt:i4>12</vt:i4>
      </vt:variant>
      <vt:variant>
        <vt:i4>0</vt:i4>
      </vt:variant>
      <vt:variant>
        <vt:i4>5</vt:i4>
      </vt:variant>
      <vt:variant>
        <vt:lpwstr>mailto:d.defrancq@alides.be</vt:lpwstr>
      </vt:variant>
      <vt:variant>
        <vt:lpwstr/>
      </vt:variant>
      <vt:variant>
        <vt:i4>4915234</vt:i4>
      </vt:variant>
      <vt:variant>
        <vt:i4>9</vt:i4>
      </vt:variant>
      <vt:variant>
        <vt:i4>0</vt:i4>
      </vt:variant>
      <vt:variant>
        <vt:i4>5</vt:i4>
      </vt:variant>
      <vt:variant>
        <vt:lpwstr>mailto:t.noppe@alides.be</vt:lpwstr>
      </vt:variant>
      <vt:variant>
        <vt:lpwstr/>
      </vt:variant>
      <vt:variant>
        <vt:i4>6160445</vt:i4>
      </vt:variant>
      <vt:variant>
        <vt:i4>6</vt:i4>
      </vt:variant>
      <vt:variant>
        <vt:i4>0</vt:i4>
      </vt:variant>
      <vt:variant>
        <vt:i4>5</vt:i4>
      </vt:variant>
      <vt:variant>
        <vt:lpwstr>mailto:l.leten@alides.be</vt:lpwstr>
      </vt:variant>
      <vt:variant>
        <vt:lpwstr/>
      </vt:variant>
      <vt:variant>
        <vt:i4>6160445</vt:i4>
      </vt:variant>
      <vt:variant>
        <vt:i4>3</vt:i4>
      </vt:variant>
      <vt:variant>
        <vt:i4>0</vt:i4>
      </vt:variant>
      <vt:variant>
        <vt:i4>5</vt:i4>
      </vt:variant>
      <vt:variant>
        <vt:lpwstr>mailto:l.leten@alides.be</vt:lpwstr>
      </vt:variant>
      <vt:variant>
        <vt:lpwstr/>
      </vt:variant>
      <vt:variant>
        <vt:i4>6225967</vt:i4>
      </vt:variant>
      <vt:variant>
        <vt:i4>0</vt:i4>
      </vt:variant>
      <vt:variant>
        <vt:i4>0</vt:i4>
      </vt:variant>
      <vt:variant>
        <vt:i4>5</vt:i4>
      </vt:variant>
      <vt:variant>
        <vt:lpwstr>mailto:d.defrancq@alides.be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 Voets</dc:creator>
  <cp:keywords/>
  <dc:description/>
  <cp:lastModifiedBy>Pascale Everaert</cp:lastModifiedBy>
  <cp:revision>410</cp:revision>
  <cp:lastPrinted>2024-02-22T14:11:00Z</cp:lastPrinted>
  <dcterms:created xsi:type="dcterms:W3CDTF">2024-03-26T10:56:00Z</dcterms:created>
  <dcterms:modified xsi:type="dcterms:W3CDTF">2024-04-03T12:02:00Z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0x010100E87F4F377575304E9B6F1AA22744E7E2</vt:lpwstr>
  </property>
  <property fmtid="{D5CDD505-2E9C-101B-9397-08002B2CF9AE}" pid="3" name="Project">
    <vt:lpwstr>49;#Evora (P17002.02)|75d3ab02-d73f-4d5b-a876-12b07f3cf50f</vt:lpwstr>
  </property>
  <property fmtid="{D5CDD505-2E9C-101B-9397-08002B2CF9AE}" pid="4" name="DisciplinePartij">
    <vt:lpwstr>47;#Bouwheer|5a55ba54-3abe-418a-bc26-eb070bf0d901</vt:lpwstr>
  </property>
  <property fmtid="{D5CDD505-2E9C-101B-9397-08002B2CF9AE}" pid="5" name="Leverancier">
    <vt:lpwstr/>
  </property>
  <property fmtid="{D5CDD505-2E9C-101B-9397-08002B2CF9AE}" pid="6" name="Klant">
    <vt:lpwstr/>
  </property>
  <property fmtid="{D5CDD505-2E9C-101B-9397-08002B2CF9AE}" pid="7" name="TypeDocument">
    <vt:lpwstr>46;#Lastenboek|08cc7972-bc46-47d9-829f-9039d5b62e71</vt:lpwstr>
  </property>
  <property fmtid="{D5CDD505-2E9C-101B-9397-08002B2CF9AE}" pid="8" name="Status">
    <vt:lpwstr>48;#Draft|3fc1f71d-8283-4e5d-86b3-596c41ec863a</vt:lpwstr>
  </property>
  <property fmtid="{D5CDD505-2E9C-101B-9397-08002B2CF9AE}" pid="9" name="VersieProject">
    <vt:lpwstr/>
  </property>
  <property fmtid="{D5CDD505-2E9C-101B-9397-08002B2CF9AE}" pid="10" name="FaseSubproject">
    <vt:lpwstr>29;#Trivert fase 2|35791440-2dcd-45c2-b803-17b77d936402</vt:lpwstr>
  </property>
</Properties>
</file>